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D8542E" w:rsidR="00D8542E" w:rsidP="00D8542E" w:rsidRDefault="00D8542E" w14:paraId="0BED2DBA" w14:textId="4847546B">
      <w:pPr>
        <w:jc w:val="right"/>
        <w:rPr>
          <w:rFonts w:ascii="Inter" w:hAnsi="Inter"/>
          <w:sz w:val="18"/>
          <w:szCs w:val="18"/>
        </w:rPr>
      </w:pPr>
      <w:r w:rsidRPr="00D8542E">
        <w:rPr>
          <w:rFonts w:ascii="Inter" w:hAnsi="Inter"/>
          <w:sz w:val="18"/>
          <w:szCs w:val="18"/>
        </w:rPr>
        <w:t>Załącznik nr 6</w:t>
      </w:r>
    </w:p>
    <w:p w:rsidRPr="00D8542E" w:rsidR="00145666" w:rsidP="3B3135DD" w:rsidRDefault="00D8542E" w14:paraId="5C86E3FC" w14:textId="35B34D16">
      <w:pPr>
        <w:pStyle w:val="Nagwek"/>
        <w:tabs>
          <w:tab w:val="center" w:leader="none" w:pos="4536"/>
          <w:tab w:val="right" w:leader="none" w:pos="9072"/>
        </w:tabs>
        <w:ind w:hanging="1276"/>
        <w:jc w:val="right"/>
        <w:rPr>
          <w:rFonts w:ascii="Inter" w:hAnsi="Inter" w:eastAsia="Inter" w:cs="Inter"/>
          <w:noProof w:val="0"/>
          <w:sz w:val="18"/>
          <w:szCs w:val="18"/>
          <w:lang w:val="pl-PL"/>
        </w:rPr>
      </w:pPr>
      <w:r w:rsidRPr="3B3135DD" w:rsidR="00D8542E">
        <w:rPr>
          <w:rFonts w:ascii="Inter" w:hAnsi="Inter"/>
          <w:sz w:val="18"/>
          <w:szCs w:val="18"/>
        </w:rPr>
        <w:t xml:space="preserve">do Zapytania ofertowego nr </w:t>
      </w:r>
      <w:r w:rsidRPr="3B3135DD" w:rsidR="6BF91FAC">
        <w:rPr>
          <w:rFonts w:ascii="Arial" w:hAnsi="Arial" w:eastAsia="Arial" w:cs="Arial"/>
          <w:b w:val="0"/>
          <w:bCs w:val="0"/>
          <w:i w:val="0"/>
          <w:iCs w:val="0"/>
          <w:caps w:val="0"/>
          <w:smallCaps w:val="0"/>
          <w:strike w:val="0"/>
          <w:dstrike w:val="0"/>
          <w:noProof w:val="0"/>
          <w:color w:val="000000" w:themeColor="text2" w:themeTint="FF" w:themeShade="FF"/>
          <w:sz w:val="18"/>
          <w:szCs w:val="18"/>
          <w:u w:val="none"/>
          <w:lang w:val="pl-PL"/>
        </w:rPr>
        <w:t>DI.071.36.2024.MK</w:t>
      </w:r>
    </w:p>
    <w:p w:rsidRPr="00D8542E" w:rsidR="00145666" w:rsidP="00D8542E" w:rsidRDefault="00D8542E" w14:paraId="18E1991F" w14:textId="7F67258A">
      <w:pPr>
        <w:jc w:val="right"/>
        <w:rPr>
          <w:rFonts w:ascii="Inter" w:hAnsi="Inter"/>
          <w:sz w:val="18"/>
          <w:szCs w:val="18"/>
        </w:rPr>
      </w:pPr>
    </w:p>
    <w:p w:rsidRPr="00915A4A" w:rsidR="00915A4A" w:rsidP="00915A4A" w:rsidRDefault="00915A4A" w14:paraId="615EE347" w14:textId="77777777">
      <w:pPr>
        <w:rPr>
          <w:rFonts w:ascii="Inter" w:hAnsi="Inter"/>
          <w:sz w:val="22"/>
          <w:szCs w:val="22"/>
        </w:rPr>
      </w:pPr>
      <w:r w:rsidRPr="00915A4A">
        <w:rPr>
          <w:rFonts w:ascii="Inter" w:hAnsi="Inter"/>
          <w:sz w:val="22"/>
          <w:szCs w:val="22"/>
        </w:rPr>
        <w:t>Zamawiający:</w:t>
      </w:r>
    </w:p>
    <w:p w:rsidRPr="00915A4A" w:rsidR="00915A4A" w:rsidP="00915A4A" w:rsidRDefault="00915A4A" w14:paraId="1042032C" w14:textId="77777777">
      <w:pPr>
        <w:rPr>
          <w:rFonts w:ascii="Inter" w:hAnsi="Inter"/>
          <w:b/>
          <w:sz w:val="22"/>
          <w:szCs w:val="22"/>
        </w:rPr>
      </w:pPr>
      <w:r w:rsidRPr="00915A4A">
        <w:rPr>
          <w:rFonts w:ascii="Inter" w:hAnsi="Inter"/>
          <w:b/>
          <w:sz w:val="22"/>
          <w:szCs w:val="22"/>
        </w:rPr>
        <w:t>Łódzka Specjalna Strefa Ekonomiczna S.A.</w:t>
      </w:r>
    </w:p>
    <w:p w:rsidRPr="00915A4A" w:rsidR="00915A4A" w:rsidP="00915A4A" w:rsidRDefault="00915A4A" w14:paraId="4F80636F" w14:textId="77777777">
      <w:pPr>
        <w:rPr>
          <w:rFonts w:ascii="Inter" w:hAnsi="Inter"/>
          <w:b/>
          <w:sz w:val="22"/>
          <w:szCs w:val="22"/>
        </w:rPr>
      </w:pPr>
      <w:r w:rsidRPr="00915A4A">
        <w:rPr>
          <w:rFonts w:ascii="Inter" w:hAnsi="Inter"/>
          <w:b/>
          <w:sz w:val="22"/>
          <w:szCs w:val="22"/>
        </w:rPr>
        <w:t>90-349 Łódź, ul. Ks. Biskupa Wincentego Tymienieckiego 22 G</w:t>
      </w:r>
    </w:p>
    <w:p w:rsidRPr="00915A4A" w:rsidR="00915A4A" w:rsidP="00915A4A" w:rsidRDefault="00915A4A" w14:paraId="0B7378DC" w14:textId="77777777">
      <w:pPr>
        <w:tabs>
          <w:tab w:val="left" w:pos="3450"/>
        </w:tabs>
        <w:rPr>
          <w:rFonts w:ascii="Inter" w:hAnsi="Inter"/>
          <w:sz w:val="22"/>
          <w:szCs w:val="22"/>
        </w:rPr>
      </w:pPr>
    </w:p>
    <w:p w:rsidRPr="00915A4A" w:rsidR="00915A4A" w:rsidP="00915A4A" w:rsidRDefault="00915A4A" w14:paraId="67F05A19" w14:textId="77777777">
      <w:pPr>
        <w:tabs>
          <w:tab w:val="left" w:pos="3450"/>
        </w:tabs>
        <w:rPr>
          <w:rFonts w:ascii="Inter" w:hAnsi="Inter"/>
          <w:sz w:val="22"/>
          <w:szCs w:val="22"/>
        </w:rPr>
      </w:pPr>
      <w:r w:rsidRPr="00915A4A">
        <w:rPr>
          <w:rFonts w:ascii="Inter" w:hAnsi="Inter"/>
          <w:sz w:val="22"/>
          <w:szCs w:val="22"/>
        </w:rPr>
        <w:t>Oferent:</w:t>
      </w:r>
    </w:p>
    <w:p w:rsidRPr="00915A4A" w:rsidR="00915A4A" w:rsidP="00915A4A" w:rsidRDefault="00915A4A" w14:paraId="0ABD6A8B" w14:textId="77777777">
      <w:pPr>
        <w:tabs>
          <w:tab w:val="left" w:pos="3450"/>
        </w:tabs>
        <w:rPr>
          <w:rFonts w:ascii="Inter" w:hAnsi="Inter"/>
          <w:sz w:val="22"/>
          <w:szCs w:val="22"/>
        </w:rPr>
      </w:pPr>
    </w:p>
    <w:p w:rsidRPr="00915A4A" w:rsidR="00915A4A" w:rsidP="00915A4A" w:rsidRDefault="00915A4A" w14:paraId="1FAD1AD5" w14:textId="4A3C2745">
      <w:pPr>
        <w:rPr>
          <w:rFonts w:ascii="Inter" w:hAnsi="Inter"/>
          <w:sz w:val="22"/>
          <w:szCs w:val="22"/>
        </w:rPr>
      </w:pPr>
      <w:r w:rsidRPr="00915A4A">
        <w:rPr>
          <w:rFonts w:ascii="Inter" w:hAnsi="Inter"/>
          <w:sz w:val="22"/>
          <w:szCs w:val="22"/>
        </w:rPr>
        <w:t>……………………………………………………………………………………………………………………………</w:t>
      </w:r>
    </w:p>
    <w:p w:rsidRPr="00915A4A" w:rsidR="00915A4A" w:rsidP="00915A4A" w:rsidRDefault="00915A4A" w14:paraId="4EEB2A08" w14:textId="77777777">
      <w:pPr>
        <w:jc w:val="center"/>
        <w:rPr>
          <w:rFonts w:ascii="Inter" w:hAnsi="Inter"/>
          <w:i/>
          <w:sz w:val="22"/>
          <w:szCs w:val="22"/>
        </w:rPr>
      </w:pPr>
      <w:r w:rsidRPr="00915A4A">
        <w:rPr>
          <w:rFonts w:ascii="Inter" w:hAnsi="Inter"/>
          <w:i/>
          <w:sz w:val="22"/>
          <w:szCs w:val="22"/>
        </w:rPr>
        <w:t>(pełna nazwa Oferenta)</w:t>
      </w:r>
    </w:p>
    <w:p w:rsidRPr="00915A4A" w:rsidR="00915A4A" w:rsidP="00915A4A" w:rsidRDefault="00915A4A" w14:paraId="2EB847C7" w14:textId="77777777">
      <w:pPr>
        <w:rPr>
          <w:rFonts w:ascii="Inter" w:hAnsi="Inter"/>
          <w:i/>
          <w:sz w:val="22"/>
          <w:szCs w:val="22"/>
        </w:rPr>
      </w:pPr>
    </w:p>
    <w:p w:rsidRPr="00915A4A" w:rsidR="00915A4A" w:rsidP="00915A4A" w:rsidRDefault="00915A4A" w14:paraId="6EA67315" w14:textId="499ED9E6">
      <w:pPr>
        <w:rPr>
          <w:rFonts w:ascii="Inter" w:hAnsi="Inter"/>
          <w:sz w:val="22"/>
          <w:szCs w:val="22"/>
        </w:rPr>
      </w:pPr>
      <w:r w:rsidRPr="00915A4A">
        <w:rPr>
          <w:rFonts w:ascii="Inter" w:hAnsi="Inter"/>
          <w:sz w:val="22"/>
          <w:szCs w:val="22"/>
        </w:rPr>
        <w:t>……………………………………………………………………………………………………………………………</w:t>
      </w:r>
    </w:p>
    <w:p w:rsidRPr="00915A4A" w:rsidR="00915A4A" w:rsidP="00915A4A" w:rsidRDefault="00915A4A" w14:paraId="0299EC03" w14:textId="77777777">
      <w:pPr>
        <w:jc w:val="center"/>
        <w:rPr>
          <w:rFonts w:ascii="Inter" w:hAnsi="Inter"/>
          <w:i/>
          <w:sz w:val="22"/>
          <w:szCs w:val="22"/>
        </w:rPr>
      </w:pPr>
      <w:r w:rsidRPr="00915A4A">
        <w:rPr>
          <w:rFonts w:ascii="Inter" w:hAnsi="Inter"/>
          <w:i/>
          <w:sz w:val="22"/>
          <w:szCs w:val="22"/>
        </w:rPr>
        <w:t>(adres Oferenta)</w:t>
      </w:r>
    </w:p>
    <w:p w:rsidRPr="00915A4A" w:rsidR="00915A4A" w:rsidP="00915A4A" w:rsidRDefault="00915A4A" w14:paraId="65FFDA79" w14:textId="77777777">
      <w:pPr>
        <w:rPr>
          <w:rFonts w:ascii="Inter" w:hAnsi="Inter"/>
          <w:i/>
          <w:sz w:val="22"/>
          <w:szCs w:val="22"/>
        </w:rPr>
      </w:pPr>
    </w:p>
    <w:p w:rsidRPr="00915A4A" w:rsidR="00915A4A" w:rsidP="00915A4A" w:rsidRDefault="00915A4A" w14:paraId="236D3452" w14:textId="4C3BEEDD">
      <w:pPr>
        <w:rPr>
          <w:rFonts w:ascii="Inter" w:hAnsi="Inter"/>
          <w:sz w:val="22"/>
          <w:szCs w:val="22"/>
        </w:rPr>
      </w:pPr>
      <w:r w:rsidRPr="00915A4A">
        <w:rPr>
          <w:rFonts w:ascii="Inter" w:hAnsi="Inter"/>
          <w:sz w:val="22"/>
          <w:szCs w:val="22"/>
        </w:rPr>
        <w:t>…………………………………..…………………………………..…..……………………</w:t>
      </w:r>
      <w:r>
        <w:rPr>
          <w:rFonts w:ascii="Inter" w:hAnsi="Inter"/>
          <w:sz w:val="22"/>
          <w:szCs w:val="22"/>
        </w:rPr>
        <w:t>…………………………</w:t>
      </w:r>
    </w:p>
    <w:p w:rsidRPr="00915A4A" w:rsidR="00915A4A" w:rsidP="00915A4A" w:rsidRDefault="00915A4A" w14:paraId="2F7CE889" w14:textId="77777777">
      <w:pPr>
        <w:jc w:val="center"/>
        <w:rPr>
          <w:rFonts w:ascii="Inter" w:hAnsi="Inter"/>
          <w:i/>
          <w:sz w:val="22"/>
          <w:szCs w:val="22"/>
        </w:rPr>
      </w:pPr>
      <w:r w:rsidRPr="00915A4A">
        <w:rPr>
          <w:rFonts w:ascii="Inter" w:hAnsi="Inter"/>
          <w:i/>
          <w:sz w:val="22"/>
          <w:szCs w:val="22"/>
        </w:rPr>
        <w:t>(nr telefonu)</w:t>
      </w:r>
      <w:r w:rsidRPr="00915A4A">
        <w:rPr>
          <w:rFonts w:ascii="Inter" w:hAnsi="Inter"/>
          <w:i/>
          <w:sz w:val="22"/>
          <w:szCs w:val="22"/>
        </w:rPr>
        <w:tab/>
      </w:r>
      <w:r w:rsidRPr="00915A4A">
        <w:rPr>
          <w:rFonts w:ascii="Inter" w:hAnsi="Inter"/>
          <w:i/>
          <w:sz w:val="22"/>
          <w:szCs w:val="22"/>
        </w:rPr>
        <w:tab/>
      </w:r>
      <w:r w:rsidRPr="00915A4A">
        <w:rPr>
          <w:rFonts w:ascii="Inter" w:hAnsi="Inter"/>
          <w:i/>
          <w:sz w:val="22"/>
          <w:szCs w:val="22"/>
        </w:rPr>
        <w:tab/>
      </w:r>
      <w:r w:rsidRPr="00915A4A">
        <w:rPr>
          <w:rFonts w:ascii="Inter" w:hAnsi="Inter"/>
          <w:i/>
          <w:sz w:val="22"/>
          <w:szCs w:val="22"/>
        </w:rPr>
        <w:tab/>
      </w:r>
      <w:r w:rsidRPr="00915A4A">
        <w:rPr>
          <w:rFonts w:ascii="Inter" w:hAnsi="Inter"/>
          <w:i/>
          <w:sz w:val="22"/>
          <w:szCs w:val="22"/>
        </w:rPr>
        <w:tab/>
      </w:r>
      <w:r w:rsidRPr="00915A4A">
        <w:rPr>
          <w:rFonts w:ascii="Inter" w:hAnsi="Inter"/>
          <w:i/>
          <w:sz w:val="22"/>
          <w:szCs w:val="22"/>
        </w:rPr>
        <w:tab/>
      </w:r>
      <w:r w:rsidRPr="00915A4A">
        <w:rPr>
          <w:rFonts w:ascii="Inter" w:hAnsi="Inter"/>
          <w:i/>
          <w:sz w:val="22"/>
          <w:szCs w:val="22"/>
        </w:rPr>
        <w:tab/>
      </w:r>
      <w:r w:rsidRPr="00915A4A">
        <w:rPr>
          <w:rFonts w:ascii="Inter" w:hAnsi="Inter"/>
          <w:i/>
          <w:sz w:val="22"/>
          <w:szCs w:val="22"/>
        </w:rPr>
        <w:tab/>
      </w:r>
      <w:r w:rsidRPr="00915A4A">
        <w:rPr>
          <w:rFonts w:ascii="Inter" w:hAnsi="Inter"/>
          <w:i/>
          <w:sz w:val="22"/>
          <w:szCs w:val="22"/>
        </w:rPr>
        <w:t>(e-mail)</w:t>
      </w:r>
    </w:p>
    <w:p w:rsidRPr="00915A4A" w:rsidR="00915A4A" w:rsidP="00915A4A" w:rsidRDefault="00915A4A" w14:paraId="65F192D4" w14:textId="77777777">
      <w:pPr>
        <w:pStyle w:val="Tekstprzypisudolnego"/>
        <w:spacing w:after="120" w:line="240" w:lineRule="exact"/>
        <w:rPr>
          <w:rFonts w:ascii="Inter" w:hAnsi="Inter"/>
          <w:b/>
          <w:spacing w:val="4"/>
          <w:sz w:val="22"/>
          <w:szCs w:val="22"/>
        </w:rPr>
      </w:pPr>
    </w:p>
    <w:p w:rsidRPr="00915A4A" w:rsidR="00915A4A" w:rsidP="00915A4A" w:rsidRDefault="00915A4A" w14:paraId="7F9ABEA8" w14:textId="77777777">
      <w:pPr>
        <w:pStyle w:val="Tekstprzypisudolnego"/>
        <w:spacing w:after="120" w:line="240" w:lineRule="exact"/>
        <w:jc w:val="center"/>
        <w:rPr>
          <w:rFonts w:ascii="Inter" w:hAnsi="Inter"/>
          <w:b/>
          <w:spacing w:val="4"/>
          <w:sz w:val="22"/>
          <w:szCs w:val="22"/>
        </w:rPr>
      </w:pPr>
      <w:r w:rsidRPr="00915A4A">
        <w:rPr>
          <w:rFonts w:ascii="Inter" w:hAnsi="Inter"/>
          <w:b/>
          <w:spacing w:val="4"/>
          <w:sz w:val="22"/>
          <w:szCs w:val="22"/>
        </w:rPr>
        <w:t>Oświadczenie</w:t>
      </w:r>
    </w:p>
    <w:p w:rsidRPr="00915A4A" w:rsidR="00915A4A" w:rsidP="00915A4A" w:rsidRDefault="00915A4A" w14:paraId="6E912598" w14:textId="77777777">
      <w:pPr>
        <w:pStyle w:val="Tekstpodstawowy"/>
        <w:jc w:val="center"/>
        <w:rPr>
          <w:rFonts w:ascii="Inter" w:hAnsi="Inter"/>
          <w:spacing w:val="4"/>
          <w:sz w:val="22"/>
          <w:szCs w:val="22"/>
          <w:lang w:val="pl-PL"/>
        </w:rPr>
      </w:pPr>
    </w:p>
    <w:p w:rsidRPr="00915A4A" w:rsidR="00915A4A" w:rsidP="00915A4A" w:rsidRDefault="00915A4A" w14:paraId="515C2E15" w14:textId="77777777">
      <w:pPr>
        <w:spacing w:after="120" w:line="240" w:lineRule="exact"/>
        <w:rPr>
          <w:rFonts w:ascii="Inter" w:hAnsi="Inter"/>
          <w:spacing w:val="4"/>
          <w:sz w:val="22"/>
          <w:szCs w:val="22"/>
        </w:rPr>
      </w:pPr>
      <w:r w:rsidRPr="00915A4A">
        <w:rPr>
          <w:rFonts w:ascii="Inter" w:hAnsi="Inter"/>
          <w:spacing w:val="4"/>
          <w:sz w:val="22"/>
          <w:szCs w:val="22"/>
        </w:rPr>
        <w:t>Niniejszym oświadczamy, że:</w:t>
      </w:r>
    </w:p>
    <w:p w:rsidRPr="00915A4A" w:rsidR="00915A4A" w:rsidP="00915A4A" w:rsidRDefault="00915A4A" w14:paraId="5860AAD4" w14:textId="324770AC">
      <w:pPr>
        <w:pStyle w:val="Bezodstpw"/>
        <w:numPr>
          <w:ilvl w:val="0"/>
          <w:numId w:val="1"/>
        </w:numPr>
        <w:spacing w:line="276" w:lineRule="auto"/>
        <w:ind w:left="284" w:hanging="284"/>
        <w:jc w:val="both"/>
        <w:rPr>
          <w:rFonts w:ascii="Inter" w:hAnsi="Inter"/>
          <w:sz w:val="22"/>
          <w:szCs w:val="22"/>
        </w:rPr>
      </w:pPr>
      <w:r w:rsidRPr="00915A4A">
        <w:rPr>
          <w:rFonts w:ascii="Inter" w:hAnsi="Inter"/>
          <w:sz w:val="22"/>
          <w:szCs w:val="22"/>
        </w:rPr>
        <w:t>dysponujemy niezbędnym potencjałem gospodarczym tj. posiadajmy zdolność do występowania w obrocie gospodarczym i posiadajmy uprawnienia do prowadzenia określonej działalności gospodarczej lub zawodowej, o ile wynika to z odrębnych przepisów,</w:t>
      </w:r>
    </w:p>
    <w:p w:rsidRPr="00915A4A" w:rsidR="00915A4A" w:rsidP="00915A4A" w:rsidRDefault="00915A4A" w14:paraId="0F8660A2" w14:textId="77777777">
      <w:pPr>
        <w:pStyle w:val="Bezodstpw"/>
        <w:numPr>
          <w:ilvl w:val="0"/>
          <w:numId w:val="1"/>
        </w:numPr>
        <w:spacing w:line="276" w:lineRule="auto"/>
        <w:ind w:left="284" w:hanging="284"/>
        <w:jc w:val="both"/>
        <w:rPr>
          <w:rFonts w:ascii="Inter" w:hAnsi="Inter"/>
          <w:sz w:val="22"/>
          <w:szCs w:val="22"/>
        </w:rPr>
      </w:pPr>
      <w:r w:rsidRPr="00915A4A">
        <w:rPr>
          <w:rFonts w:ascii="Inter" w:hAnsi="Inter"/>
          <w:sz w:val="22"/>
          <w:szCs w:val="22"/>
        </w:rPr>
        <w:t>dysponujemy niezbędnym zapleczem kadrowym,</w:t>
      </w:r>
    </w:p>
    <w:p w:rsidRPr="00915A4A" w:rsidR="00915A4A" w:rsidP="00915A4A" w:rsidRDefault="00915A4A" w14:paraId="3135E39F" w14:textId="77777777">
      <w:pPr>
        <w:pStyle w:val="Bezodstpw"/>
        <w:numPr>
          <w:ilvl w:val="0"/>
          <w:numId w:val="1"/>
        </w:numPr>
        <w:spacing w:line="276" w:lineRule="auto"/>
        <w:ind w:left="284" w:hanging="284"/>
        <w:jc w:val="both"/>
        <w:rPr>
          <w:rFonts w:ascii="Inter" w:hAnsi="Inter"/>
          <w:sz w:val="22"/>
          <w:szCs w:val="22"/>
        </w:rPr>
      </w:pPr>
      <w:r w:rsidRPr="00915A4A">
        <w:rPr>
          <w:rFonts w:ascii="Inter" w:hAnsi="Inter"/>
          <w:sz w:val="22"/>
          <w:szCs w:val="22"/>
        </w:rPr>
        <w:t>dysponujemy wiedzą i doświadczeniem niezbędnym do realizacji Przedmiotu Zamówienia,</w:t>
      </w:r>
    </w:p>
    <w:p w:rsidRPr="00915A4A" w:rsidR="00915A4A" w:rsidP="00915A4A" w:rsidRDefault="00915A4A" w14:paraId="7B6A0A26" w14:textId="77777777">
      <w:pPr>
        <w:pStyle w:val="Bezodstpw"/>
        <w:numPr>
          <w:ilvl w:val="0"/>
          <w:numId w:val="1"/>
        </w:numPr>
        <w:spacing w:line="276" w:lineRule="auto"/>
        <w:ind w:left="284" w:hanging="284"/>
        <w:jc w:val="both"/>
        <w:rPr>
          <w:rFonts w:ascii="Inter" w:hAnsi="Inter"/>
          <w:sz w:val="22"/>
          <w:szCs w:val="22"/>
        </w:rPr>
      </w:pPr>
      <w:r w:rsidRPr="00915A4A">
        <w:rPr>
          <w:rFonts w:ascii="Inter" w:hAnsi="Inter"/>
          <w:sz w:val="22"/>
          <w:szCs w:val="22"/>
        </w:rPr>
        <w:t>dysponujemy zapleczem finansowym oraz organizacyjno-technicznym niezbędnym do realizacji Przedmiotu Zamówienia,</w:t>
      </w:r>
    </w:p>
    <w:p w:rsidRPr="00915A4A" w:rsidR="00915A4A" w:rsidP="00915A4A" w:rsidRDefault="00915A4A" w14:paraId="2E144745" w14:textId="77777777">
      <w:pPr>
        <w:pStyle w:val="Bezodstpw"/>
        <w:numPr>
          <w:ilvl w:val="0"/>
          <w:numId w:val="1"/>
        </w:numPr>
        <w:spacing w:line="276" w:lineRule="auto"/>
        <w:ind w:left="284" w:hanging="284"/>
        <w:jc w:val="both"/>
        <w:rPr>
          <w:rFonts w:ascii="Inter" w:hAnsi="Inter"/>
          <w:sz w:val="22"/>
          <w:szCs w:val="22"/>
        </w:rPr>
      </w:pPr>
      <w:r w:rsidRPr="00915A4A">
        <w:rPr>
          <w:rFonts w:ascii="Inter" w:hAnsi="Inter"/>
          <w:sz w:val="22"/>
          <w:szCs w:val="22"/>
        </w:rPr>
        <w:t>nie jesteśmy powiązani z Zamawiającym osobowo lub kapitałowo.</w:t>
      </w:r>
    </w:p>
    <w:p w:rsidRPr="00915A4A" w:rsidR="00915A4A" w:rsidP="00915A4A" w:rsidRDefault="00915A4A" w14:paraId="5AFEF875" w14:textId="77777777">
      <w:pPr>
        <w:pStyle w:val="Bezodstpw"/>
        <w:spacing w:line="276" w:lineRule="auto"/>
        <w:ind w:left="284"/>
        <w:jc w:val="both"/>
        <w:rPr>
          <w:rFonts w:ascii="Inter" w:hAnsi="Inter"/>
          <w:sz w:val="22"/>
          <w:szCs w:val="22"/>
        </w:rPr>
      </w:pPr>
      <w:r w:rsidRPr="00915A4A">
        <w:rPr>
          <w:rFonts w:ascii="Inter" w:hAnsi="Inter"/>
          <w:sz w:val="22"/>
          <w:szCs w:val="22"/>
        </w:rPr>
        <w:t xml:space="preserve">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Oferenta </w:t>
      </w:r>
      <w:r w:rsidRPr="00915A4A">
        <w:rPr>
          <w:rFonts w:ascii="Inter" w:hAnsi="Inter"/>
          <w:sz w:val="22"/>
          <w:szCs w:val="22"/>
        </w:rPr>
        <w:br/>
      </w:r>
      <w:r w:rsidRPr="00915A4A">
        <w:rPr>
          <w:rFonts w:ascii="Inter" w:hAnsi="Inter"/>
          <w:sz w:val="22"/>
          <w:szCs w:val="22"/>
        </w:rPr>
        <w:t xml:space="preserve">a Oferentem, polegające w szczególności na: </w:t>
      </w:r>
    </w:p>
    <w:p w:rsidRPr="00915A4A" w:rsidR="00915A4A" w:rsidP="00726B27" w:rsidRDefault="00915A4A" w14:paraId="028E8AE8" w14:textId="195CEB03">
      <w:pPr>
        <w:pStyle w:val="Bezodstpw"/>
        <w:numPr>
          <w:ilvl w:val="0"/>
          <w:numId w:val="3"/>
        </w:numPr>
        <w:spacing w:line="276" w:lineRule="auto"/>
        <w:ind w:left="851" w:hanging="284"/>
        <w:jc w:val="both"/>
        <w:rPr>
          <w:rFonts w:ascii="Inter" w:hAnsi="Inter"/>
          <w:sz w:val="22"/>
          <w:szCs w:val="22"/>
        </w:rPr>
      </w:pPr>
      <w:r w:rsidRPr="00915A4A">
        <w:rPr>
          <w:rFonts w:ascii="Inter" w:hAnsi="Inter"/>
          <w:sz w:val="22"/>
          <w:szCs w:val="22"/>
        </w:rPr>
        <w:t xml:space="preserve">uczestniczeniu w spółce jako wspólnik spółki cywilnej lub spółki osobowej, </w:t>
      </w:r>
    </w:p>
    <w:p w:rsidRPr="00915A4A" w:rsidR="00915A4A" w:rsidP="00726B27" w:rsidRDefault="00915A4A" w14:paraId="31739710" w14:textId="3D65FF95">
      <w:pPr>
        <w:pStyle w:val="Bezodstpw"/>
        <w:numPr>
          <w:ilvl w:val="0"/>
          <w:numId w:val="3"/>
        </w:numPr>
        <w:spacing w:line="276" w:lineRule="auto"/>
        <w:ind w:left="851" w:hanging="284"/>
        <w:jc w:val="both"/>
        <w:rPr>
          <w:rFonts w:ascii="Inter" w:hAnsi="Inter"/>
          <w:sz w:val="22"/>
          <w:szCs w:val="22"/>
        </w:rPr>
      </w:pPr>
      <w:r w:rsidRPr="00915A4A">
        <w:rPr>
          <w:rFonts w:ascii="Inter" w:hAnsi="Inter"/>
          <w:sz w:val="22"/>
          <w:szCs w:val="22"/>
        </w:rPr>
        <w:t>posiadaniu co najmniej 10% udziałów lub akcji,</w:t>
      </w:r>
    </w:p>
    <w:p w:rsidRPr="00915A4A" w:rsidR="00915A4A" w:rsidP="00726B27" w:rsidRDefault="00915A4A" w14:paraId="3A76FDCF" w14:textId="74D6F68E">
      <w:pPr>
        <w:pStyle w:val="Bezodstpw"/>
        <w:numPr>
          <w:ilvl w:val="0"/>
          <w:numId w:val="3"/>
        </w:numPr>
        <w:spacing w:line="276" w:lineRule="auto"/>
        <w:ind w:left="851" w:hanging="284"/>
        <w:jc w:val="both"/>
        <w:rPr>
          <w:rFonts w:ascii="Inter" w:hAnsi="Inter"/>
          <w:sz w:val="22"/>
          <w:szCs w:val="22"/>
        </w:rPr>
      </w:pPr>
      <w:r w:rsidRPr="00915A4A">
        <w:rPr>
          <w:rFonts w:ascii="Inter" w:hAnsi="Inter"/>
          <w:sz w:val="22"/>
          <w:szCs w:val="22"/>
        </w:rPr>
        <w:t>pełnieniu funkcji członka organu nadzorczego lub zarządzającego, pro</w:t>
      </w:r>
      <w:r w:rsidR="00726B27">
        <w:rPr>
          <w:rFonts w:ascii="Inter" w:hAnsi="Inter"/>
          <w:sz w:val="22"/>
          <w:szCs w:val="22"/>
        </w:rPr>
        <w:t>k</w:t>
      </w:r>
      <w:r w:rsidRPr="00915A4A">
        <w:rPr>
          <w:rFonts w:ascii="Inter" w:hAnsi="Inter"/>
          <w:sz w:val="22"/>
          <w:szCs w:val="22"/>
        </w:rPr>
        <w:t xml:space="preserve">urenta, pełnomocnika, </w:t>
      </w:r>
    </w:p>
    <w:p w:rsidRPr="00915A4A" w:rsidR="00915A4A" w:rsidP="00726B27" w:rsidRDefault="00915A4A" w14:paraId="01F3B323" w14:textId="3A4989A1">
      <w:pPr>
        <w:pStyle w:val="Bezodstpw"/>
        <w:numPr>
          <w:ilvl w:val="0"/>
          <w:numId w:val="3"/>
        </w:numPr>
        <w:spacing w:line="276" w:lineRule="auto"/>
        <w:ind w:left="851" w:hanging="284"/>
        <w:jc w:val="both"/>
        <w:rPr>
          <w:rFonts w:ascii="Inter" w:hAnsi="Inter"/>
          <w:sz w:val="22"/>
          <w:szCs w:val="22"/>
        </w:rPr>
      </w:pPr>
      <w:r w:rsidRPr="00915A4A">
        <w:rPr>
          <w:rFonts w:ascii="Inter" w:hAnsi="Inter"/>
          <w:sz w:val="22"/>
          <w:szCs w:val="22"/>
        </w:rPr>
        <w:t>pozostawaniu w związku małżeńskim, w stosunku pokrewieństwa lub powinowactwa w linii prostej, pokrewieństwa drugiego stopnia lub powinowactwa drugiego stopnia w linii bocznej lub w stosunku przysposobienia, opieki lub kurateli.</w:t>
      </w:r>
    </w:p>
    <w:p w:rsidRPr="00915A4A" w:rsidR="00915A4A" w:rsidP="00915A4A" w:rsidRDefault="00915A4A" w14:paraId="7D2BFD62" w14:textId="3F686F5C">
      <w:pPr>
        <w:pStyle w:val="Bezodstpw"/>
        <w:numPr>
          <w:ilvl w:val="0"/>
          <w:numId w:val="1"/>
        </w:numPr>
        <w:spacing w:line="276" w:lineRule="auto"/>
        <w:ind w:left="284" w:hanging="284"/>
        <w:jc w:val="both"/>
        <w:rPr>
          <w:rFonts w:ascii="Inter" w:hAnsi="Inter"/>
          <w:sz w:val="22"/>
          <w:szCs w:val="22"/>
        </w:rPr>
      </w:pPr>
      <w:r w:rsidRPr="00915A4A">
        <w:rPr>
          <w:rFonts w:ascii="Inter" w:hAnsi="Inter"/>
          <w:sz w:val="22"/>
          <w:szCs w:val="22"/>
        </w:rPr>
        <w:t xml:space="preserve">nie zachodzą w stosunku do nas podstawy do wykluczenia z udziału </w:t>
      </w:r>
      <w:r w:rsidR="00F341F5">
        <w:rPr>
          <w:rFonts w:ascii="Inter" w:hAnsi="Inter"/>
          <w:sz w:val="22"/>
          <w:szCs w:val="22"/>
        </w:rPr>
        <w:br/>
      </w:r>
      <w:r w:rsidRPr="00915A4A">
        <w:rPr>
          <w:rFonts w:ascii="Inter" w:hAnsi="Inter"/>
          <w:sz w:val="22"/>
          <w:szCs w:val="22"/>
        </w:rPr>
        <w:t>w postępowaniu, gdzie wyklucza się z postępowania Oferenta:</w:t>
      </w:r>
    </w:p>
    <w:p w:rsidRPr="00915A4A" w:rsidR="00915A4A" w:rsidP="00B85266" w:rsidRDefault="00915A4A" w14:paraId="1BA4973C" w14:textId="177786B4">
      <w:pPr>
        <w:pStyle w:val="Bezodstpw"/>
        <w:numPr>
          <w:ilvl w:val="0"/>
          <w:numId w:val="4"/>
        </w:numPr>
        <w:spacing w:line="276" w:lineRule="auto"/>
        <w:contextualSpacing/>
        <w:jc w:val="both"/>
        <w:rPr>
          <w:rFonts w:ascii="Inter" w:hAnsi="Inter"/>
          <w:sz w:val="22"/>
          <w:szCs w:val="22"/>
        </w:rPr>
      </w:pPr>
      <w:r w:rsidRPr="00915A4A">
        <w:rPr>
          <w:rFonts w:ascii="Inter" w:hAnsi="Inter"/>
          <w:sz w:val="22"/>
          <w:szCs w:val="22"/>
        </w:rPr>
        <w:t>będącego osobą fizyczną, którego prawomocnie skazano za przestępstwa o którym mowa w: </w:t>
      </w:r>
      <w:hyperlink w:history="1" r:id="rId10">
        <w:r w:rsidRPr="00915A4A">
          <w:rPr>
            <w:rFonts w:ascii="Inter" w:hAnsi="Inter"/>
            <w:sz w:val="22"/>
            <w:szCs w:val="22"/>
          </w:rPr>
          <w:t>art. 258</w:t>
        </w:r>
      </w:hyperlink>
      <w:r w:rsidRPr="00915A4A">
        <w:rPr>
          <w:rFonts w:ascii="Inter" w:hAnsi="Inter"/>
          <w:sz w:val="22"/>
          <w:szCs w:val="22"/>
        </w:rPr>
        <w:t xml:space="preserve"> Kodeksu karnego, </w:t>
      </w:r>
      <w:hyperlink w:history="1" r:id="rId11">
        <w:r w:rsidRPr="00915A4A">
          <w:rPr>
            <w:rFonts w:ascii="Inter" w:hAnsi="Inter"/>
            <w:sz w:val="22"/>
            <w:szCs w:val="22"/>
          </w:rPr>
          <w:t>art. 189a</w:t>
        </w:r>
      </w:hyperlink>
      <w:r w:rsidRPr="00915A4A">
        <w:rPr>
          <w:rFonts w:ascii="Inter" w:hAnsi="Inter"/>
          <w:sz w:val="22"/>
          <w:szCs w:val="22"/>
        </w:rPr>
        <w:t xml:space="preserve"> Kodeksu karnego, </w:t>
      </w:r>
      <w:hyperlink w:history="1" r:id="rId12">
        <w:r w:rsidRPr="00915A4A">
          <w:rPr>
            <w:rFonts w:ascii="Inter" w:hAnsi="Inter"/>
            <w:sz w:val="22"/>
            <w:szCs w:val="22"/>
          </w:rPr>
          <w:t>art. 228-230a</w:t>
        </w:r>
      </w:hyperlink>
      <w:r w:rsidRPr="00915A4A">
        <w:rPr>
          <w:rFonts w:ascii="Inter" w:hAnsi="Inter"/>
          <w:sz w:val="22"/>
          <w:szCs w:val="22"/>
        </w:rPr>
        <w:t>, </w:t>
      </w:r>
      <w:hyperlink w:history="1" r:id="rId13">
        <w:r w:rsidRPr="00915A4A">
          <w:rPr>
            <w:rFonts w:ascii="Inter" w:hAnsi="Inter"/>
            <w:sz w:val="22"/>
            <w:szCs w:val="22"/>
          </w:rPr>
          <w:t>art. 250a</w:t>
        </w:r>
      </w:hyperlink>
      <w:r w:rsidRPr="00915A4A">
        <w:rPr>
          <w:rFonts w:ascii="Inter" w:hAnsi="Inter"/>
          <w:sz w:val="22"/>
          <w:szCs w:val="22"/>
        </w:rPr>
        <w:t> Kodeksu karnego lub w </w:t>
      </w:r>
      <w:hyperlink w:history="1" r:id="rId14">
        <w:r w:rsidRPr="00915A4A">
          <w:rPr>
            <w:rFonts w:ascii="Inter" w:hAnsi="Inter"/>
            <w:sz w:val="22"/>
            <w:szCs w:val="22"/>
          </w:rPr>
          <w:t>art. 46</w:t>
        </w:r>
      </w:hyperlink>
      <w:r w:rsidRPr="00915A4A">
        <w:rPr>
          <w:rFonts w:ascii="Inter" w:hAnsi="Inter"/>
          <w:sz w:val="22"/>
          <w:szCs w:val="22"/>
        </w:rPr>
        <w:t> lub </w:t>
      </w:r>
      <w:hyperlink w:history="1" r:id="rId15">
        <w:r w:rsidRPr="00915A4A">
          <w:rPr>
            <w:rFonts w:ascii="Inter" w:hAnsi="Inter"/>
            <w:sz w:val="22"/>
            <w:szCs w:val="22"/>
          </w:rPr>
          <w:t>art. 48</w:t>
        </w:r>
      </w:hyperlink>
      <w:r w:rsidRPr="00915A4A">
        <w:rPr>
          <w:rFonts w:ascii="Inter" w:hAnsi="Inter"/>
          <w:sz w:val="22"/>
          <w:szCs w:val="22"/>
        </w:rPr>
        <w:t> ustawy z dnia 25 czerwca 2010 r. o sporcie, finansowania przestępstwa o charakterze terrorystycznym, o którym mowa w </w:t>
      </w:r>
      <w:hyperlink w:history="1" r:id="rId16">
        <w:r w:rsidRPr="00915A4A">
          <w:rPr>
            <w:rFonts w:ascii="Inter" w:hAnsi="Inter"/>
            <w:sz w:val="22"/>
            <w:szCs w:val="22"/>
          </w:rPr>
          <w:t>art. 165a</w:t>
        </w:r>
      </w:hyperlink>
      <w:r w:rsidRPr="00915A4A">
        <w:rPr>
          <w:rFonts w:ascii="Inter" w:hAnsi="Inter"/>
          <w:sz w:val="22"/>
          <w:szCs w:val="22"/>
        </w:rPr>
        <w:t> Kodeksu karnego, lub przestępstwo udaremniania lub utrudniania stwierdzenia przestępnego pochodzenia pieniędzy lub ukrywania ich pochodzenia, o którym mowa w </w:t>
      </w:r>
      <w:hyperlink w:history="1" r:id="rId17">
        <w:r w:rsidRPr="00915A4A">
          <w:rPr>
            <w:rFonts w:ascii="Inter" w:hAnsi="Inter"/>
            <w:sz w:val="22"/>
            <w:szCs w:val="22"/>
          </w:rPr>
          <w:t>art. 299</w:t>
        </w:r>
      </w:hyperlink>
      <w:r w:rsidRPr="00915A4A">
        <w:rPr>
          <w:rFonts w:ascii="Inter" w:hAnsi="Inter"/>
          <w:sz w:val="22"/>
          <w:szCs w:val="22"/>
        </w:rPr>
        <w:t> Kodeksu karnego, o charakterze terrorystycznym, o którym mowa w </w:t>
      </w:r>
      <w:hyperlink w:history="1" r:id="rId18">
        <w:r w:rsidRPr="00915A4A">
          <w:rPr>
            <w:rFonts w:ascii="Inter" w:hAnsi="Inter"/>
            <w:sz w:val="22"/>
            <w:szCs w:val="22"/>
          </w:rPr>
          <w:t>art. 115 § 20</w:t>
        </w:r>
      </w:hyperlink>
      <w:r w:rsidRPr="00915A4A">
        <w:rPr>
          <w:rFonts w:ascii="Inter" w:hAnsi="Inter"/>
          <w:sz w:val="22"/>
          <w:szCs w:val="22"/>
        </w:rPr>
        <w:t> Kodeksu karnego, lub mające na celu popełnienie tego przestępstwa, powierzenia wykonywania pracy małoletniemu cudzoziemcowi, o którym mowa w </w:t>
      </w:r>
      <w:hyperlink w:history="1" r:id="rId19">
        <w:r w:rsidRPr="00915A4A">
          <w:rPr>
            <w:rFonts w:ascii="Inter" w:hAnsi="Inter"/>
            <w:sz w:val="22"/>
            <w:szCs w:val="22"/>
          </w:rPr>
          <w:t>art. 9 ust. 2</w:t>
        </w:r>
      </w:hyperlink>
      <w:r w:rsidRPr="00915A4A">
        <w:rPr>
          <w:rFonts w:ascii="Inter" w:hAnsi="Inter"/>
          <w:sz w:val="22"/>
          <w:szCs w:val="22"/>
        </w:rPr>
        <w:t> ustawy z dnia 15 czerwca 2012 r. o skutkach powierzania wykonywania pracy cudzoziemcom przebywającym wbrew przepisom na terytorium Rzeczypospolitej Polskiej, przeciwko obrotowi gospodarczemu, o których mowa w </w:t>
      </w:r>
      <w:hyperlink w:history="1" r:id="rId20">
        <w:r w:rsidRPr="00915A4A">
          <w:rPr>
            <w:rFonts w:ascii="Inter" w:hAnsi="Inter"/>
            <w:sz w:val="22"/>
            <w:szCs w:val="22"/>
          </w:rPr>
          <w:t>art. 296-307</w:t>
        </w:r>
      </w:hyperlink>
      <w:r w:rsidRPr="00915A4A">
        <w:rPr>
          <w:rFonts w:ascii="Inter" w:hAnsi="Inter"/>
          <w:sz w:val="22"/>
          <w:szCs w:val="22"/>
        </w:rPr>
        <w:t> Kodeksu karnego, przestępstwo oszustwa, o którym mowa w </w:t>
      </w:r>
      <w:hyperlink w:history="1" r:id="rId21">
        <w:r w:rsidRPr="00915A4A">
          <w:rPr>
            <w:rFonts w:ascii="Inter" w:hAnsi="Inter"/>
            <w:sz w:val="22"/>
            <w:szCs w:val="22"/>
          </w:rPr>
          <w:t>art. 286</w:t>
        </w:r>
      </w:hyperlink>
      <w:r w:rsidRPr="00915A4A">
        <w:rPr>
          <w:rFonts w:ascii="Inter" w:hAnsi="Inter"/>
          <w:sz w:val="22"/>
          <w:szCs w:val="22"/>
        </w:rPr>
        <w:t> Kodeksu karnego, przestępstwo przeciwko wiarygodności dokumentów, o których mowa w </w:t>
      </w:r>
      <w:hyperlink w:history="1" r:id="rId22">
        <w:r w:rsidRPr="00915A4A">
          <w:rPr>
            <w:rFonts w:ascii="Inter" w:hAnsi="Inter"/>
            <w:sz w:val="22"/>
            <w:szCs w:val="22"/>
          </w:rPr>
          <w:t>art. 270-277d</w:t>
        </w:r>
      </w:hyperlink>
      <w:r w:rsidRPr="00915A4A">
        <w:rPr>
          <w:rFonts w:ascii="Inter" w:hAnsi="Inter"/>
          <w:sz w:val="22"/>
          <w:szCs w:val="22"/>
        </w:rPr>
        <w:t> Kodeksu karnego, lub przestępstwo skarbowe, o którym mowa w </w:t>
      </w:r>
      <w:hyperlink w:history="1" r:id="rId23">
        <w:r w:rsidRPr="00915A4A">
          <w:rPr>
            <w:rFonts w:ascii="Inter" w:hAnsi="Inter"/>
            <w:sz w:val="22"/>
            <w:szCs w:val="22"/>
          </w:rPr>
          <w:t>art. 9 ust. 1 i 3</w:t>
        </w:r>
      </w:hyperlink>
      <w:r w:rsidRPr="00915A4A">
        <w:rPr>
          <w:rFonts w:ascii="Inter" w:hAnsi="Inter"/>
          <w:sz w:val="22"/>
          <w:szCs w:val="22"/>
        </w:rPr>
        <w:t> lub </w:t>
      </w:r>
      <w:hyperlink w:history="1" r:id="rId24">
        <w:r w:rsidRPr="00915A4A">
          <w:rPr>
            <w:rFonts w:ascii="Inter" w:hAnsi="Inter"/>
            <w:sz w:val="22"/>
            <w:szCs w:val="22"/>
          </w:rPr>
          <w:t>art. 10</w:t>
        </w:r>
      </w:hyperlink>
      <w:r w:rsidRPr="00915A4A">
        <w:rPr>
          <w:rFonts w:ascii="Inter" w:hAnsi="Inter"/>
          <w:sz w:val="22"/>
          <w:szCs w:val="22"/>
        </w:rPr>
        <w:t> ustawy z dnia 15 czerwca 2012 r. o skutkach powierzania wykonywania pracy cudzoziemcom przebywającym wbrew przepisom na terytorium Rzeczypospolitej Polskiej - lub za odpowiedni czyn zabroniony określony w przepisach prawa obcego</w:t>
      </w:r>
      <w:bookmarkStart w:name="mip59346953" w:id="0"/>
      <w:bookmarkEnd w:id="0"/>
      <w:r w:rsidRPr="00915A4A">
        <w:rPr>
          <w:rFonts w:ascii="Inter" w:hAnsi="Inter"/>
          <w:sz w:val="22"/>
          <w:szCs w:val="22"/>
        </w:rPr>
        <w:t>;</w:t>
      </w:r>
    </w:p>
    <w:p w:rsidRPr="00915A4A" w:rsidR="00915A4A" w:rsidP="00B85266" w:rsidRDefault="00915A4A" w14:paraId="144AA24E" w14:textId="77777777">
      <w:pPr>
        <w:pStyle w:val="Akapitzlist"/>
        <w:widowControl w:val="0"/>
        <w:numPr>
          <w:ilvl w:val="0"/>
          <w:numId w:val="4"/>
        </w:numPr>
        <w:pBdr>
          <w:top w:val="nil"/>
          <w:left w:val="nil"/>
          <w:bottom w:val="nil"/>
          <w:right w:val="nil"/>
          <w:between w:val="nil"/>
          <w:bar w:val="nil"/>
        </w:pBdr>
        <w:shd w:val="clear" w:color="auto" w:fill="FFFFFF"/>
        <w:spacing w:after="200" w:line="276" w:lineRule="auto"/>
        <w:jc w:val="both"/>
        <w:rPr>
          <w:rFonts w:ascii="Inter" w:hAnsi="Inter"/>
          <w:sz w:val="22"/>
          <w:szCs w:val="22"/>
        </w:rPr>
      </w:pPr>
      <w:r w:rsidRPr="00915A4A">
        <w:rPr>
          <w:rFonts w:ascii="Inter" w:hAnsi="Inter"/>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bookmarkStart w:name="mip59346954" w:id="1"/>
      <w:bookmarkEnd w:id="1"/>
    </w:p>
    <w:p w:rsidRPr="00915A4A" w:rsidR="00915A4A" w:rsidP="00B85266" w:rsidRDefault="00915A4A" w14:paraId="0E414515" w14:textId="04B35D97">
      <w:pPr>
        <w:pStyle w:val="Akapitzlist"/>
        <w:widowControl w:val="0"/>
        <w:numPr>
          <w:ilvl w:val="0"/>
          <w:numId w:val="4"/>
        </w:numPr>
        <w:pBdr>
          <w:top w:val="nil"/>
          <w:left w:val="nil"/>
          <w:bottom w:val="nil"/>
          <w:right w:val="nil"/>
          <w:between w:val="nil"/>
          <w:bar w:val="nil"/>
        </w:pBdr>
        <w:shd w:val="clear" w:color="auto" w:fill="FFFFFF"/>
        <w:spacing w:after="200" w:line="276" w:lineRule="auto"/>
        <w:jc w:val="both"/>
        <w:rPr>
          <w:rFonts w:ascii="Inter" w:hAnsi="Inter"/>
          <w:sz w:val="22"/>
          <w:szCs w:val="22"/>
        </w:rPr>
      </w:pPr>
      <w:r w:rsidRPr="00915A4A">
        <w:rPr>
          <w:rFonts w:ascii="Inter" w:hAnsi="Inter"/>
          <w:sz w:val="22"/>
          <w:szCs w:val="22"/>
        </w:rPr>
        <w:t>wobec którego wydano prawomocny wyrok sądu lub ostateczną decyzję administracyjną o zaleganiu z uiszczeniem podatków, opłat lub składek na ubezpieczenie społeczne lub zdrowotne, chyba że Oferent odpowiednio przed upływem terminu do składania ofert dokonał płatności należnych podatków, opłat lub składek na ubezpieczenie społeczne lub zdrowotne wraz z odsetkami lub grzywnami lub zawarł wiążące porozumienie w sprawie spłaty tych należności;</w:t>
      </w:r>
      <w:bookmarkStart w:name="mip59346955" w:id="2"/>
      <w:bookmarkEnd w:id="2"/>
    </w:p>
    <w:p w:rsidRPr="00915A4A" w:rsidR="00915A4A" w:rsidP="00B85266" w:rsidRDefault="00915A4A" w14:paraId="7903F9B0" w14:textId="77777777">
      <w:pPr>
        <w:pStyle w:val="Akapitzlist"/>
        <w:widowControl w:val="0"/>
        <w:numPr>
          <w:ilvl w:val="0"/>
          <w:numId w:val="4"/>
        </w:numPr>
        <w:pBdr>
          <w:top w:val="nil"/>
          <w:left w:val="nil"/>
          <w:bottom w:val="nil"/>
          <w:right w:val="nil"/>
          <w:between w:val="nil"/>
          <w:bar w:val="nil"/>
        </w:pBdr>
        <w:shd w:val="clear" w:color="auto" w:fill="FFFFFF"/>
        <w:spacing w:after="200" w:line="276" w:lineRule="auto"/>
        <w:jc w:val="both"/>
        <w:rPr>
          <w:rFonts w:ascii="Inter" w:hAnsi="Inter"/>
          <w:sz w:val="22"/>
          <w:szCs w:val="22"/>
        </w:rPr>
      </w:pPr>
      <w:r w:rsidRPr="00915A4A">
        <w:rPr>
          <w:rFonts w:ascii="Inter" w:hAnsi="Inter"/>
          <w:sz w:val="22"/>
          <w:szCs w:val="22"/>
        </w:rPr>
        <w:t>wobec którego prawomocnie orzeczono zakaz ubiegania się o zamówienia publiczne;</w:t>
      </w:r>
      <w:bookmarkStart w:name="mip59346956" w:id="3"/>
      <w:bookmarkEnd w:id="3"/>
    </w:p>
    <w:p w:rsidRPr="00915A4A" w:rsidR="00915A4A" w:rsidP="00B85266" w:rsidRDefault="00915A4A" w14:paraId="288EC495" w14:textId="5EECD9B2">
      <w:pPr>
        <w:pStyle w:val="Akapitzlist"/>
        <w:widowControl w:val="0"/>
        <w:numPr>
          <w:ilvl w:val="0"/>
          <w:numId w:val="4"/>
        </w:numPr>
        <w:pBdr>
          <w:top w:val="nil"/>
          <w:left w:val="nil"/>
          <w:bottom w:val="nil"/>
          <w:right w:val="nil"/>
          <w:between w:val="nil"/>
          <w:bar w:val="nil"/>
        </w:pBdr>
        <w:shd w:val="clear" w:color="auto" w:fill="FFFFFF"/>
        <w:spacing w:after="200" w:line="276" w:lineRule="auto"/>
        <w:jc w:val="both"/>
        <w:rPr>
          <w:rFonts w:ascii="Inter" w:hAnsi="Inter"/>
          <w:sz w:val="22"/>
          <w:szCs w:val="22"/>
        </w:rPr>
      </w:pPr>
      <w:r w:rsidRPr="00915A4A">
        <w:rPr>
          <w:rFonts w:ascii="Inter" w:hAnsi="Inter"/>
          <w:sz w:val="22"/>
          <w:szCs w:val="22"/>
        </w:rPr>
        <w:t>jeżeli Zamawiający może stwierdzić, na podstawie wiarygodnych przesłanek, że Oferent zawarł z innymi Oferentami porozumienie mające na celu zakłócenie konkurencji, w szczególności jeżeli należąc do tej samej grupy kapitałowej w rozumieniu ustawy z dnia 16 lutego 2007 r. o ochronie konkurencji i konsumentów, złożyli odrębne oferty, oferty częściowe, chyba że wykażą, że przygotowali te oferty lub wnioski niezależnie od siebie;</w:t>
      </w:r>
      <w:bookmarkStart w:name="mip59346957" w:id="4"/>
      <w:bookmarkEnd w:id="4"/>
    </w:p>
    <w:p w:rsidRPr="00915A4A" w:rsidR="00915A4A" w:rsidP="00B85266" w:rsidRDefault="00915A4A" w14:paraId="0818547C" w14:textId="77777777">
      <w:pPr>
        <w:pStyle w:val="Akapitzlist"/>
        <w:widowControl w:val="0"/>
        <w:numPr>
          <w:ilvl w:val="0"/>
          <w:numId w:val="4"/>
        </w:numPr>
        <w:pBdr>
          <w:top w:val="nil"/>
          <w:left w:val="nil"/>
          <w:bottom w:val="nil"/>
          <w:right w:val="nil"/>
          <w:between w:val="nil"/>
          <w:bar w:val="nil"/>
        </w:pBdr>
        <w:shd w:val="clear" w:color="auto" w:fill="FFFFFF"/>
        <w:spacing w:after="200" w:line="276" w:lineRule="auto"/>
        <w:jc w:val="both"/>
        <w:rPr>
          <w:rFonts w:ascii="Inter" w:hAnsi="Inter"/>
          <w:sz w:val="22"/>
          <w:szCs w:val="22"/>
        </w:rPr>
      </w:pPr>
      <w:r w:rsidRPr="00915A4A">
        <w:rPr>
          <w:rFonts w:ascii="Inter" w:hAnsi="Inter"/>
          <w:sz w:val="22"/>
          <w:szCs w:val="22"/>
        </w:rPr>
        <w:t xml:space="preserve">jeżeli, doszło do zakłócenia konkurencji z powodu wcześniejszego zaangażowania Oferenta lub podmiotu, który należy z Oferentem do tej samej grupy kapitałowej </w:t>
      </w:r>
      <w:r w:rsidRPr="00915A4A">
        <w:rPr>
          <w:rFonts w:ascii="Inter" w:hAnsi="Inter"/>
          <w:sz w:val="22"/>
          <w:szCs w:val="22"/>
        </w:rPr>
        <w:t xml:space="preserve">polegającego na tym, że Oferent lub podmiot, który należy z Oferentem do tej samej grupy kapitałowej, doradzał lub w inny sposób był zaangażowany w przygotowanie niniejszego postępowania, chyba że spowodowane tym zakłócenie konkurencji może być wyeliminowane w inny sposób niż przez Oferenta wykonawcy </w:t>
      </w:r>
      <w:r w:rsidRPr="00915A4A">
        <w:rPr>
          <w:rFonts w:ascii="Inter" w:hAnsi="Inter"/>
          <w:sz w:val="22"/>
          <w:szCs w:val="22"/>
        </w:rPr>
        <w:br/>
      </w:r>
      <w:r w:rsidRPr="00915A4A">
        <w:rPr>
          <w:rFonts w:ascii="Inter" w:hAnsi="Inter"/>
          <w:sz w:val="22"/>
          <w:szCs w:val="22"/>
        </w:rPr>
        <w:t>z udziału w postępowaniu.</w:t>
      </w:r>
    </w:p>
    <w:p w:rsidRPr="00915A4A" w:rsidR="00915A4A" w:rsidP="00915A4A" w:rsidRDefault="00915A4A" w14:paraId="286DD00C" w14:textId="77777777">
      <w:pPr>
        <w:pStyle w:val="Bezodstpw"/>
        <w:spacing w:line="276" w:lineRule="auto"/>
        <w:ind w:left="284" w:hanging="284"/>
        <w:jc w:val="both"/>
        <w:rPr>
          <w:rFonts w:ascii="Inter" w:hAnsi="Inter"/>
          <w:sz w:val="22"/>
          <w:szCs w:val="22"/>
        </w:rPr>
      </w:pPr>
    </w:p>
    <w:p w:rsidRPr="00915A4A" w:rsidR="00915A4A" w:rsidP="00915A4A" w:rsidRDefault="00915A4A" w14:paraId="17D31C47" w14:textId="77777777">
      <w:pPr>
        <w:pStyle w:val="Bezodstpw"/>
        <w:spacing w:line="276" w:lineRule="auto"/>
        <w:ind w:left="720"/>
        <w:jc w:val="both"/>
        <w:rPr>
          <w:rFonts w:ascii="Inter" w:hAnsi="Inter"/>
          <w:sz w:val="22"/>
          <w:szCs w:val="22"/>
        </w:rPr>
      </w:pPr>
    </w:p>
    <w:p w:rsidRPr="00915A4A" w:rsidR="00915A4A" w:rsidP="00F341F5" w:rsidRDefault="00915A4A" w14:paraId="18F080F3" w14:textId="77777777">
      <w:pPr>
        <w:pStyle w:val="Tekstpodstawowy3"/>
        <w:spacing w:line="240" w:lineRule="exact"/>
        <w:jc w:val="right"/>
        <w:rPr>
          <w:rFonts w:ascii="Inter" w:hAnsi="Inter"/>
          <w:spacing w:val="4"/>
          <w:sz w:val="22"/>
          <w:szCs w:val="22"/>
          <w:lang w:val="pl-PL"/>
        </w:rPr>
      </w:pPr>
      <w:r w:rsidRPr="00915A4A">
        <w:rPr>
          <w:rFonts w:ascii="Inter" w:hAnsi="Inter"/>
          <w:spacing w:val="4"/>
          <w:sz w:val="22"/>
          <w:szCs w:val="22"/>
          <w:lang w:val="pl-PL"/>
        </w:rPr>
        <w:t>.............................................................</w:t>
      </w:r>
    </w:p>
    <w:p w:rsidRPr="00915A4A" w:rsidR="00915A4A" w:rsidP="00F341F5" w:rsidRDefault="00915A4A" w14:paraId="5D8FA3BF" w14:textId="77777777">
      <w:pPr>
        <w:pStyle w:val="Tekstpodstawowy3"/>
        <w:ind w:left="3600" w:firstLine="720"/>
        <w:jc w:val="right"/>
        <w:rPr>
          <w:rFonts w:ascii="Inter" w:hAnsi="Inter"/>
          <w:spacing w:val="4"/>
          <w:sz w:val="22"/>
          <w:szCs w:val="22"/>
          <w:lang w:val="pl-PL"/>
        </w:rPr>
      </w:pPr>
      <w:r w:rsidRPr="00915A4A">
        <w:rPr>
          <w:rFonts w:ascii="Inter" w:hAnsi="Inter"/>
          <w:spacing w:val="4"/>
          <w:sz w:val="22"/>
          <w:szCs w:val="22"/>
          <w:lang w:val="pl-PL"/>
        </w:rPr>
        <w:t>podpis osoby upoważnionej do występowania w imieniu Oferenta</w:t>
      </w:r>
    </w:p>
    <w:p w:rsidR="00145666" w:rsidRDefault="00145666" w14:paraId="4148E115" w14:textId="06B6C5CD"/>
    <w:p w:rsidRPr="00F41AD2" w:rsidR="003B3384" w:rsidP="00F41AD2" w:rsidRDefault="003B3384" w14:paraId="23EFC071" w14:textId="77777777"/>
    <w:sectPr w:rsidRPr="00F41AD2" w:rsidR="003B3384" w:rsidSect="00145666">
      <w:headerReference w:type="default" r:id="rId25"/>
      <w:footerReference w:type="default" r:id="rId26"/>
      <w:headerReference w:type="first" r:id="rId27"/>
      <w:footerReference w:type="first" r:id="rId28"/>
      <w:pgSz w:w="11906" w:h="16838" w:orient="portrait"/>
      <w:pgMar w:top="2495" w:right="1701" w:bottom="260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C6EF9" w:rsidP="006863A0" w:rsidRDefault="003C6EF9" w14:paraId="325179C9" w14:textId="77777777">
      <w:r>
        <w:separator/>
      </w:r>
    </w:p>
  </w:endnote>
  <w:endnote w:type="continuationSeparator" w:id="0">
    <w:p w:rsidR="003C6EF9" w:rsidP="006863A0" w:rsidRDefault="003C6EF9" w14:paraId="49CFE3A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inionPro-Regular">
    <w:charset w:val="4D"/>
    <w:family w:val="auto"/>
    <w:pitch w:val="default"/>
    <w:sig w:usb0="00000003" w:usb1="00000000" w:usb2="00000000" w:usb3="00000000" w:csb0="00000001" w:csb1="00000000"/>
  </w:font>
  <w:font w:name="Inter">
    <w:altName w:val="Calibri"/>
    <w:charset w:val="00"/>
    <w:family w:val="auto"/>
    <w:pitch w:val="variable"/>
    <w:sig w:usb0="E00002FF" w:usb1="1200A1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00502021"/>
      <w:docPartObj>
        <w:docPartGallery w:val="Page Numbers (Bottom of Page)"/>
        <w:docPartUnique/>
      </w:docPartObj>
    </w:sdtPr>
    <w:sdtEndPr/>
    <w:sdtContent>
      <w:p w:rsidR="00145666" w:rsidP="00145666" w:rsidRDefault="00145666" w14:paraId="18F1DEB7" w14:textId="77777777">
        <w:pPr>
          <w:pStyle w:val="Stopka"/>
          <w:jc w:val="center"/>
        </w:pPr>
        <w:r>
          <w:fldChar w:fldCharType="begin"/>
        </w:r>
        <w:r>
          <w:instrText>PAGE   \* MERGEFORMAT</w:instrText>
        </w:r>
        <w:r>
          <w:fldChar w:fldCharType="separate"/>
        </w:r>
        <w:r>
          <w:t>2</w:t>
        </w:r>
        <w:r>
          <w:fldChar w:fldCharType="end"/>
        </w:r>
      </w:p>
    </w:sdtContent>
  </w:sdt>
  <w:p w:rsidRPr="00145666" w:rsidR="006863A0" w:rsidP="00145666" w:rsidRDefault="006863A0" w14:paraId="11F9D47F" w14:textId="7777777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du wp14">
  <w:p w:rsidR="00145666" w:rsidRDefault="00145666" w14:paraId="02E7B44E" w14:textId="77777777">
    <w:pPr>
      <w:pStyle w:val="Stopka"/>
    </w:pPr>
  </w:p>
  <w:p w:rsidR="00145666" w:rsidRDefault="00145666" w14:paraId="0DFCD8C0" w14:textId="77777777">
    <w:pPr>
      <w:pStyle w:val="Stopka"/>
    </w:pPr>
    <w:r>
      <w:rPr>
        <w:noProof/>
      </w:rPr>
      <mc:AlternateContent>
        <mc:Choice Requires="wps">
          <w:drawing>
            <wp:anchor distT="0" distB="0" distL="114300" distR="114300" simplePos="0" relativeHeight="251667456" behindDoc="0" locked="0" layoutInCell="1" allowOverlap="1" wp14:anchorId="76AE9114" wp14:editId="2200A7E6">
              <wp:simplePos x="0" y="0"/>
              <wp:positionH relativeFrom="column">
                <wp:posOffset>-525145</wp:posOffset>
              </wp:positionH>
              <wp:positionV relativeFrom="paragraph">
                <wp:posOffset>204470</wp:posOffset>
              </wp:positionV>
              <wp:extent cx="2108200" cy="1630218"/>
              <wp:effectExtent l="0" t="0" r="6350" b="8255"/>
              <wp:wrapNone/>
              <wp:docPr id="16" name="Pole tekstowe 16"/>
              <wp:cNvGraphicFramePr/>
              <a:graphic xmlns:a="http://schemas.openxmlformats.org/drawingml/2006/main">
                <a:graphicData uri="http://schemas.microsoft.com/office/word/2010/wordprocessingShape">
                  <wps:wsp>
                    <wps:cNvSpPr txBox="1"/>
                    <wps:spPr>
                      <a:xfrm>
                        <a:off x="0" y="0"/>
                        <a:ext cx="2108200" cy="1630218"/>
                      </a:xfrm>
                      <a:prstGeom prst="rect">
                        <a:avLst/>
                      </a:prstGeom>
                      <a:noFill/>
                      <a:ln w="6350">
                        <a:noFill/>
                      </a:ln>
                    </wps:spPr>
                    <wps:txbx>
                      <w:txbxContent>
                        <w:p w:rsidRPr="000337D5" w:rsidR="00145666" w:rsidP="00145666" w:rsidRDefault="00145666" w14:paraId="55177D8B" w14:textId="77777777">
                          <w:pPr>
                            <w:rPr>
                              <w:b/>
                              <w:bCs/>
                              <w:color w:val="000000"/>
                              <w:sz w:val="14"/>
                              <w:szCs w:val="14"/>
                            </w:rPr>
                          </w:pPr>
                          <w:r w:rsidRPr="000337D5">
                            <w:rPr>
                              <w:b/>
                              <w:bCs/>
                              <w:color w:val="000000"/>
                              <w:sz w:val="14"/>
                              <w:szCs w:val="14"/>
                            </w:rPr>
                            <w:t>Łódzka Specjalna Strefa Ekonomiczna S.A.</w:t>
                          </w:r>
                        </w:p>
                        <w:p w:rsidRPr="000337D5" w:rsidR="00145666" w:rsidP="00145666" w:rsidRDefault="00145666" w14:paraId="01381C5C" w14:textId="77777777">
                          <w:pPr>
                            <w:rPr>
                              <w:color w:val="000000"/>
                              <w:sz w:val="14"/>
                              <w:szCs w:val="14"/>
                            </w:rPr>
                          </w:pPr>
                          <w:r w:rsidRPr="000337D5">
                            <w:rPr>
                              <w:color w:val="000000"/>
                              <w:sz w:val="14"/>
                              <w:szCs w:val="14"/>
                            </w:rPr>
                            <w:t>ul. Ks. Biskupa W. Tymienieckiego 22G</w:t>
                          </w:r>
                        </w:p>
                        <w:p w:rsidRPr="000337D5" w:rsidR="00145666" w:rsidP="00145666" w:rsidRDefault="00145666" w14:paraId="60A4A73F" w14:textId="77777777">
                          <w:pPr>
                            <w:rPr>
                              <w:color w:val="000000"/>
                              <w:sz w:val="14"/>
                              <w:szCs w:val="14"/>
                            </w:rPr>
                          </w:pPr>
                          <w:r w:rsidRPr="000337D5">
                            <w:rPr>
                              <w:color w:val="000000"/>
                              <w:sz w:val="14"/>
                              <w:szCs w:val="14"/>
                            </w:rPr>
                            <w:t>90-349 Łódź</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4D6BB960">
            <v:shapetype id="_x0000_t202" coordsize="21600,21600" o:spt="202" path="m,l,21600r21600,l21600,xe" w14:anchorId="76AE9114">
              <v:stroke joinstyle="miter"/>
              <v:path gradientshapeok="t" o:connecttype="rect"/>
            </v:shapetype>
            <v:shape id="Pole tekstowe 16" style="position:absolute;margin-left:-41.35pt;margin-top:16.1pt;width:166pt;height:128.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">
              <v:textbox inset="0,0,0,0">
                <w:txbxContent>
                  <w:p w:rsidRPr="000337D5" w:rsidR="00145666" w:rsidP="00145666" w:rsidRDefault="00145666" w14:paraId="696EF583" w14:textId="77777777">
                    <w:pPr>
                      <w:rPr>
                        <w:b/>
                        <w:bCs/>
                        <w:color w:val="000000"/>
                        <w:sz w:val="14"/>
                        <w:szCs w:val="14"/>
                      </w:rPr>
                    </w:pPr>
                    <w:r w:rsidRPr="000337D5">
                      <w:rPr>
                        <w:b/>
                        <w:bCs/>
                        <w:color w:val="000000"/>
                        <w:sz w:val="14"/>
                        <w:szCs w:val="14"/>
                      </w:rPr>
                      <w:t>Łódzka Specjalna Strefa Ekonomiczna S.A.</w:t>
                    </w:r>
                  </w:p>
                  <w:p w:rsidRPr="000337D5" w:rsidR="00145666" w:rsidP="00145666" w:rsidRDefault="00145666" w14:paraId="38B1014F" w14:textId="77777777">
                    <w:pPr>
                      <w:rPr>
                        <w:color w:val="000000"/>
                        <w:sz w:val="14"/>
                        <w:szCs w:val="14"/>
                      </w:rPr>
                    </w:pPr>
                    <w:r w:rsidRPr="000337D5">
                      <w:rPr>
                        <w:color w:val="000000"/>
                        <w:sz w:val="14"/>
                        <w:szCs w:val="14"/>
                      </w:rPr>
                      <w:t>ul. Ks. Biskupa W. Tymienieckiego 22G</w:t>
                    </w:r>
                  </w:p>
                  <w:p w:rsidRPr="000337D5" w:rsidR="00145666" w:rsidP="00145666" w:rsidRDefault="00145666" w14:paraId="2E486813" w14:textId="77777777">
                    <w:pPr>
                      <w:rPr>
                        <w:color w:val="000000"/>
                        <w:sz w:val="14"/>
                        <w:szCs w:val="14"/>
                      </w:rPr>
                    </w:pPr>
                    <w:r w:rsidRPr="000337D5">
                      <w:rPr>
                        <w:color w:val="000000"/>
                        <w:sz w:val="14"/>
                        <w:szCs w:val="14"/>
                      </w:rPr>
                      <w:t>90-349 Łódź</w:t>
                    </w:r>
                  </w:p>
                </w:txbxContent>
              </v:textbox>
            </v:shape>
          </w:pict>
        </mc:Fallback>
      </mc:AlternateContent>
    </w:r>
  </w:p>
  <w:p w:rsidR="00145666" w:rsidRDefault="00145666" w14:paraId="3813EB03" w14:textId="77777777">
    <w:pPr>
      <w:pStyle w:val="Stopka"/>
    </w:pPr>
    <w:r>
      <w:rPr>
        <w:noProof/>
      </w:rPr>
      <mc:AlternateContent>
        <mc:Choice Requires="wps">
          <w:drawing>
            <wp:anchor distT="0" distB="0" distL="114300" distR="114300" simplePos="0" relativeHeight="251668480" behindDoc="0" locked="0" layoutInCell="1" allowOverlap="1" wp14:anchorId="0E35F14F" wp14:editId="46771381">
              <wp:simplePos x="0" y="0"/>
              <wp:positionH relativeFrom="column">
                <wp:posOffset>1581150</wp:posOffset>
              </wp:positionH>
              <wp:positionV relativeFrom="paragraph">
                <wp:posOffset>29845</wp:posOffset>
              </wp:positionV>
              <wp:extent cx="2108200" cy="1628140"/>
              <wp:effectExtent l="0" t="0" r="6350" b="10160"/>
              <wp:wrapNone/>
              <wp:docPr id="17" name="Pole tekstowe 17"/>
              <wp:cNvGraphicFramePr/>
              <a:graphic xmlns:a="http://schemas.openxmlformats.org/drawingml/2006/main">
                <a:graphicData uri="http://schemas.microsoft.com/office/word/2010/wordprocessingShape">
                  <wps:wsp>
                    <wps:cNvSpPr txBox="1"/>
                    <wps:spPr>
                      <a:xfrm>
                        <a:off x="0" y="0"/>
                        <a:ext cx="2108200" cy="1628140"/>
                      </a:xfrm>
                      <a:prstGeom prst="rect">
                        <a:avLst/>
                      </a:prstGeom>
                      <a:noFill/>
                      <a:ln w="6350">
                        <a:noFill/>
                      </a:ln>
                    </wps:spPr>
                    <wps:txbx>
                      <w:txbxContent>
                        <w:p w:rsidRPr="000337D5" w:rsidR="00145666" w:rsidP="00145666" w:rsidRDefault="00145666" w14:paraId="4F5BE954" w14:textId="77777777">
                          <w:pPr>
                            <w:rPr>
                              <w:b/>
                              <w:bCs/>
                              <w:color w:val="000000"/>
                              <w:sz w:val="14"/>
                              <w:szCs w:val="14"/>
                            </w:rPr>
                          </w:pPr>
                        </w:p>
                        <w:p w:rsidRPr="000337D5" w:rsidR="00145666" w:rsidP="00145666" w:rsidRDefault="00145666" w14:paraId="14131FD9" w14:textId="77777777">
                          <w:pPr>
                            <w:rPr>
                              <w:color w:val="000000"/>
                              <w:sz w:val="14"/>
                              <w:szCs w:val="14"/>
                            </w:rPr>
                          </w:pPr>
                          <w:r w:rsidRPr="000337D5">
                            <w:rPr>
                              <w:color w:val="000000"/>
                              <w:sz w:val="14"/>
                              <w:szCs w:val="14"/>
                            </w:rPr>
                            <w:t>+48 42 676 27 53/54</w:t>
                          </w:r>
                        </w:p>
                        <w:p w:rsidRPr="000337D5" w:rsidR="00145666" w:rsidP="00145666" w:rsidRDefault="00145666" w14:paraId="3CB983A0" w14:textId="77777777">
                          <w:pPr>
                            <w:rPr>
                              <w:color w:val="000000"/>
                              <w:sz w:val="14"/>
                              <w:szCs w:val="14"/>
                            </w:rPr>
                          </w:pPr>
                          <w:r w:rsidRPr="000337D5">
                            <w:rPr>
                              <w:color w:val="000000"/>
                              <w:sz w:val="14"/>
                              <w:szCs w:val="14"/>
                            </w:rPr>
                            <w:t>info@sse.lodz.pl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44BE5A64">
            <v:shape id="Pole tekstowe 17" style="position:absolute;margin-left:124.5pt;margin-top:2.35pt;width:166pt;height:128.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7"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" w14:anchorId="0E35F14F">
              <v:textbox inset="0,0,0,0">
                <w:txbxContent>
                  <w:p w:rsidRPr="000337D5" w:rsidR="00145666" w:rsidP="00145666" w:rsidRDefault="00145666" w14:paraId="672A6659" w14:textId="77777777">
                    <w:pPr>
                      <w:rPr>
                        <w:b/>
                        <w:bCs/>
                        <w:color w:val="000000"/>
                        <w:sz w:val="14"/>
                        <w:szCs w:val="14"/>
                      </w:rPr>
                    </w:pPr>
                  </w:p>
                  <w:p w:rsidRPr="000337D5" w:rsidR="00145666" w:rsidP="00145666" w:rsidRDefault="00145666" w14:paraId="629DF374" w14:textId="77777777">
                    <w:pPr>
                      <w:rPr>
                        <w:color w:val="000000"/>
                        <w:sz w:val="14"/>
                        <w:szCs w:val="14"/>
                      </w:rPr>
                    </w:pPr>
                    <w:r w:rsidRPr="000337D5">
                      <w:rPr>
                        <w:color w:val="000000"/>
                        <w:sz w:val="14"/>
                        <w:szCs w:val="14"/>
                      </w:rPr>
                      <w:t>+48 42 676 27 53/54</w:t>
                    </w:r>
                  </w:p>
                  <w:p w:rsidRPr="000337D5" w:rsidR="00145666" w:rsidP="00145666" w:rsidRDefault="00145666" w14:paraId="20DEB534" w14:textId="77777777">
                    <w:pPr>
                      <w:rPr>
                        <w:color w:val="000000"/>
                        <w:sz w:val="14"/>
                        <w:szCs w:val="14"/>
                      </w:rPr>
                    </w:pPr>
                    <w:r w:rsidRPr="000337D5">
                      <w:rPr>
                        <w:color w:val="000000"/>
                        <w:sz w:val="14"/>
                        <w:szCs w:val="14"/>
                      </w:rPr>
                      <w:t>info@sse.lodz.pl</w:t>
                    </w:r>
                  </w:p>
                </w:txbxContent>
              </v:textbox>
            </v:shape>
          </w:pict>
        </mc:Fallback>
      </mc:AlternateContent>
    </w:r>
  </w:p>
  <w:p w:rsidR="00145666" w:rsidRDefault="00145666" w14:paraId="6F2B917A" w14:textId="77777777">
    <w:pPr>
      <w:pStyle w:val="Stopka"/>
    </w:pPr>
  </w:p>
  <w:p w:rsidR="00145666" w:rsidRDefault="00145666" w14:paraId="7578E8C8" w14:textId="77777777">
    <w:pPr>
      <w:pStyle w:val="Stopka"/>
    </w:pPr>
    <w:r>
      <w:rPr>
        <w:noProof/>
      </w:rPr>
      <mc:AlternateContent>
        <mc:Choice Requires="wps">
          <w:drawing>
            <wp:anchor distT="0" distB="0" distL="114300" distR="114300" simplePos="0" relativeHeight="251669504" behindDoc="0" locked="0" layoutInCell="1" allowOverlap="1" wp14:anchorId="6134115B" wp14:editId="258AB391">
              <wp:simplePos x="0" y="0"/>
              <wp:positionH relativeFrom="column">
                <wp:posOffset>-533400</wp:posOffset>
              </wp:positionH>
              <wp:positionV relativeFrom="paragraph">
                <wp:posOffset>230505</wp:posOffset>
              </wp:positionV>
              <wp:extent cx="6479540" cy="1628140"/>
              <wp:effectExtent l="0" t="0" r="0" b="10160"/>
              <wp:wrapNone/>
              <wp:docPr id="18" name="Pole tekstowe 18"/>
              <wp:cNvGraphicFramePr/>
              <a:graphic xmlns:a="http://schemas.openxmlformats.org/drawingml/2006/main">
                <a:graphicData uri="http://schemas.microsoft.com/office/word/2010/wordprocessingShape">
                  <wps:wsp>
                    <wps:cNvSpPr txBox="1"/>
                    <wps:spPr>
                      <a:xfrm>
                        <a:off x="0" y="0"/>
                        <a:ext cx="6479540" cy="1628140"/>
                      </a:xfrm>
                      <a:prstGeom prst="rect">
                        <a:avLst/>
                      </a:prstGeom>
                      <a:noFill/>
                      <a:ln w="6350">
                        <a:noFill/>
                      </a:ln>
                    </wps:spPr>
                    <wps:txbx>
                      <w:txbxContent>
                        <w:p w:rsidRPr="000337D5" w:rsidR="00145666" w:rsidP="00145666" w:rsidRDefault="00145666" w14:paraId="4EF89AC4" w14:textId="77777777">
                          <w:pPr>
                            <w:pStyle w:val="Podstawowyakapit"/>
                            <w:jc w:val="both"/>
                            <w:rPr>
                              <w:rFonts w:ascii="Arial" w:hAnsi="Arial" w:cs="Arial"/>
                              <w:sz w:val="14"/>
                              <w:szCs w:val="14"/>
                            </w:rPr>
                          </w:pPr>
                          <w:r w:rsidRPr="000337D5">
                            <w:rPr>
                              <w:rFonts w:ascii="Arial" w:hAnsi="Arial" w:cs="Arial"/>
                              <w:sz w:val="14"/>
                              <w:szCs w:val="14"/>
                            </w:rPr>
                            <w:t>Sąd Rejonowy dla Łodzi-Śródmieścia, XX Wydział Krajowego Rejestru Sądowego, numer KRS: 0000014128 | NIP: 725-14-86-825 | REGON: 471537330</w:t>
                          </w:r>
                          <w:r>
                            <w:rPr>
                              <w:rFonts w:ascii="Arial" w:hAnsi="Arial" w:cs="Arial"/>
                              <w:sz w:val="14"/>
                              <w:szCs w:val="14"/>
                            </w:rPr>
                            <w:br/>
                          </w:r>
                          <w:r w:rsidRPr="000337D5">
                            <w:rPr>
                              <w:rFonts w:ascii="Arial" w:hAnsi="Arial" w:cs="Arial"/>
                              <w:sz w:val="14"/>
                              <w:szCs w:val="14"/>
                            </w:rPr>
                            <w:t>Rachunek bankowy: PKO BP S.A. I o/Łódź 58 1020 3352 0000 1102 0011 0445 | Kapitał zakładowy 24.927.000 PLN | Kapitał wpłacony 24.927.000 PLN</w:t>
                          </w:r>
                        </w:p>
                        <w:p w:rsidRPr="000337D5" w:rsidR="00145666" w:rsidP="00145666" w:rsidRDefault="00145666" w14:paraId="325622A7" w14:textId="77777777">
                          <w:pPr>
                            <w:jc w:val="both"/>
                            <w:rPr>
                              <w:color w:val="000000"/>
                              <w:sz w:val="14"/>
                              <w:szCs w:val="1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48E76DB6">
            <v:shape id="Pole tekstowe 18" style="position:absolute;margin-left:-42pt;margin-top:18.15pt;width:510.2pt;height:128.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8"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" w14:anchorId="6134115B">
              <v:textbox inset="0,0,0,0">
                <w:txbxContent>
                  <w:p w:rsidRPr="000337D5" w:rsidR="00145666" w:rsidP="00145666" w:rsidRDefault="00145666" w14:paraId="58338BD7" w14:textId="77777777">
                    <w:pPr>
                      <w:pStyle w:val="Podstawowyakapit"/>
                      <w:jc w:val="both"/>
                      <w:rPr>
                        <w:rFonts w:ascii="Arial" w:hAnsi="Arial" w:cs="Arial"/>
                        <w:sz w:val="14"/>
                        <w:szCs w:val="14"/>
                      </w:rPr>
                    </w:pPr>
                    <w:r w:rsidRPr="000337D5">
                      <w:rPr>
                        <w:rFonts w:ascii="Arial" w:hAnsi="Arial" w:cs="Arial"/>
                        <w:sz w:val="14"/>
                        <w:szCs w:val="14"/>
                      </w:rPr>
                      <w:t>Sąd Rejonowy dla Łodzi-Śródmieścia, XX Wydział Krajowego Rejestru Sądowego, numer KRS: 0000014128 | NIP: 725-14-86-825 | REGON: 471537330</w:t>
                    </w:r>
                    <w:r>
                      <w:rPr>
                        <w:rFonts w:ascii="Arial" w:hAnsi="Arial" w:cs="Arial"/>
                        <w:sz w:val="14"/>
                        <w:szCs w:val="14"/>
                      </w:rPr>
                      <w:br/>
                    </w:r>
                    <w:r w:rsidRPr="000337D5">
                      <w:rPr>
                        <w:rFonts w:ascii="Arial" w:hAnsi="Arial" w:cs="Arial"/>
                        <w:sz w:val="14"/>
                        <w:szCs w:val="14"/>
                      </w:rPr>
                      <w:t>Rachunek bankowy: PKO BP S.A. I o/Łódź 58 1020 3352 0000 1102 0011 0445 | Kapitał zakładowy 24.927.000 PLN | Kapitał wpłacony 24.927.000 PLN</w:t>
                    </w:r>
                  </w:p>
                  <w:p w:rsidRPr="000337D5" w:rsidR="00145666" w:rsidP="00145666" w:rsidRDefault="00145666" w14:paraId="0A37501D" w14:textId="77777777">
                    <w:pPr>
                      <w:jc w:val="both"/>
                      <w:rPr>
                        <w:color w:val="000000"/>
                        <w:sz w:val="14"/>
                        <w:szCs w:val="14"/>
                      </w:rPr>
                    </w:pPr>
                  </w:p>
                </w:txbxContent>
              </v:textbox>
            </v:shape>
          </w:pict>
        </mc:Fallback>
      </mc:AlternateContent>
    </w:r>
  </w:p>
  <w:p w:rsidR="00145666" w:rsidRDefault="00145666" w14:paraId="3A873D6A" w14:textId="77777777">
    <w:pPr>
      <w:pStyle w:val="Stopka"/>
    </w:pPr>
  </w:p>
  <w:p w:rsidR="00145666" w:rsidRDefault="00145666" w14:paraId="714BCF9D" w14:textId="777777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C6EF9" w:rsidP="006863A0" w:rsidRDefault="003C6EF9" w14:paraId="2832DAC8" w14:textId="77777777">
      <w:r>
        <w:separator/>
      </w:r>
    </w:p>
  </w:footnote>
  <w:footnote w:type="continuationSeparator" w:id="0">
    <w:p w:rsidR="003C6EF9" w:rsidP="006863A0" w:rsidRDefault="003C6EF9" w14:paraId="11470106"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6863A0" w:rsidRDefault="006863A0" w14:paraId="29C0D057" w14:textId="77777777">
    <w:pPr>
      <w:pStyle w:val="Nagwek"/>
    </w:pPr>
    <w:r>
      <w:rPr>
        <w:noProof/>
      </w:rPr>
      <w:drawing>
        <wp:anchor distT="0" distB="0" distL="114300" distR="114300" simplePos="0" relativeHeight="251658240" behindDoc="1" locked="0" layoutInCell="1" allowOverlap="1" wp14:anchorId="4FBE6389" wp14:editId="55FD6259">
          <wp:simplePos x="0" y="0"/>
          <wp:positionH relativeFrom="page">
            <wp:posOffset>0</wp:posOffset>
          </wp:positionH>
          <wp:positionV relativeFrom="page">
            <wp:posOffset>321</wp:posOffset>
          </wp:positionV>
          <wp:extent cx="7556400" cy="10680558"/>
          <wp:effectExtent l="0" t="0" r="635" b="635"/>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7556400" cy="10680558"/>
                  </a:xfrm>
                  <a:prstGeom prst="rect">
                    <a:avLst/>
                  </a:prstGeom>
                </pic:spPr>
              </pic:pic>
            </a:graphicData>
          </a:graphic>
          <wp14:sizeRelH relativeFrom="margin">
            <wp14:pctWidth>0</wp14:pctWidth>
          </wp14:sizeRelH>
          <wp14:sizeRelV relativeFrom="margin">
            <wp14:pctHeight>0</wp14:pctHeight>
          </wp14:sizeRelV>
        </wp:anchor>
      </w:drawing>
    </w:r>
    <w:r>
      <w:rPr>
        <w:noProof/>
      </w:rPr>
      <w:softHyphen/>
    </w:r>
    <w:r>
      <w:rPr>
        <w:noProof/>
      </w:rPr>
      <w:softHyphen/>
    </w:r>
    <w:r>
      <w:rPr>
        <w:noProof/>
      </w:rPr>
      <w:softHyphen/>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145666" w:rsidRDefault="00145666" w14:paraId="663E1A06" w14:textId="77777777">
    <w:pPr>
      <w:pStyle w:val="Nagwek"/>
    </w:pPr>
    <w:r>
      <w:rPr>
        <w:noProof/>
      </w:rPr>
      <w:drawing>
        <wp:anchor distT="0" distB="0" distL="114300" distR="114300" simplePos="0" relativeHeight="251665408" behindDoc="1" locked="0" layoutInCell="1" allowOverlap="1" wp14:anchorId="74B2D987" wp14:editId="0C501126">
          <wp:simplePos x="0" y="0"/>
          <wp:positionH relativeFrom="page">
            <wp:align>right</wp:align>
          </wp:positionH>
          <wp:positionV relativeFrom="page">
            <wp:posOffset>11430</wp:posOffset>
          </wp:positionV>
          <wp:extent cx="7556400" cy="10680558"/>
          <wp:effectExtent l="0" t="0" r="6985" b="6985"/>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7556400" cy="10680558"/>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A6922"/>
    <w:multiLevelType w:val="hybridMultilevel"/>
    <w:tmpl w:val="307C5D98"/>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 w15:restartNumberingAfterBreak="0">
    <w:nsid w:val="23D67A94"/>
    <w:multiLevelType w:val="hybridMultilevel"/>
    <w:tmpl w:val="80629B7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8BD78B1"/>
    <w:multiLevelType w:val="hybridMultilevel"/>
    <w:tmpl w:val="6D7231A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4D0310D"/>
    <w:multiLevelType w:val="hybridMultilevel"/>
    <w:tmpl w:val="01184CCE"/>
    <w:lvl w:ilvl="0" w:tplc="0415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787314446">
    <w:abstractNumId w:val="2"/>
  </w:num>
  <w:num w:numId="2" w16cid:durableId="1998917103">
    <w:abstractNumId w:val="1"/>
  </w:num>
  <w:num w:numId="3" w16cid:durableId="1345596732">
    <w:abstractNumId w:val="0"/>
  </w:num>
  <w:num w:numId="4" w16cid:durableId="161363233">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attachedTemplate r:id="rId1"/>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42E"/>
    <w:rsid w:val="000337D5"/>
    <w:rsid w:val="000D5796"/>
    <w:rsid w:val="000F1457"/>
    <w:rsid w:val="00145666"/>
    <w:rsid w:val="002E1AA2"/>
    <w:rsid w:val="0032297A"/>
    <w:rsid w:val="003B3384"/>
    <w:rsid w:val="003C6EF9"/>
    <w:rsid w:val="004B5BB8"/>
    <w:rsid w:val="00552BD6"/>
    <w:rsid w:val="00631847"/>
    <w:rsid w:val="00636B83"/>
    <w:rsid w:val="006863A0"/>
    <w:rsid w:val="00686B26"/>
    <w:rsid w:val="00726B27"/>
    <w:rsid w:val="00834483"/>
    <w:rsid w:val="008460CB"/>
    <w:rsid w:val="008F1A34"/>
    <w:rsid w:val="00915A4A"/>
    <w:rsid w:val="00A94DFB"/>
    <w:rsid w:val="00B85266"/>
    <w:rsid w:val="00B91B6F"/>
    <w:rsid w:val="00D4667C"/>
    <w:rsid w:val="00D8542E"/>
    <w:rsid w:val="00DB7E10"/>
    <w:rsid w:val="00E63042"/>
    <w:rsid w:val="00F341F5"/>
    <w:rsid w:val="00F41AD2"/>
    <w:rsid w:val="3B3135DD"/>
    <w:rsid w:val="6BF91F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80A659"/>
  <w15:chartTrackingRefBased/>
  <w15:docId w15:val="{F2B22BE7-2181-4BA8-833E-9AE27AD8FB8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Nagwek">
    <w:name w:val="header"/>
    <w:basedOn w:val="Normalny"/>
    <w:link w:val="NagwekZnak"/>
    <w:uiPriority w:val="99"/>
    <w:unhideWhenUsed/>
    <w:rsid w:val="006863A0"/>
    <w:pPr>
      <w:tabs>
        <w:tab w:val="center" w:pos="4536"/>
        <w:tab w:val="right" w:pos="9072"/>
      </w:tabs>
    </w:pPr>
  </w:style>
  <w:style w:type="character" w:styleId="NagwekZnak" w:customStyle="1">
    <w:name w:val="Nagłówek Znak"/>
    <w:basedOn w:val="Domylnaczcionkaakapitu"/>
    <w:link w:val="Nagwek"/>
    <w:uiPriority w:val="99"/>
    <w:rsid w:val="006863A0"/>
  </w:style>
  <w:style w:type="paragraph" w:styleId="Stopka">
    <w:name w:val="footer"/>
    <w:basedOn w:val="Normalny"/>
    <w:link w:val="StopkaZnak"/>
    <w:uiPriority w:val="99"/>
    <w:unhideWhenUsed/>
    <w:rsid w:val="006863A0"/>
    <w:pPr>
      <w:tabs>
        <w:tab w:val="center" w:pos="4536"/>
        <w:tab w:val="right" w:pos="9072"/>
      </w:tabs>
    </w:pPr>
  </w:style>
  <w:style w:type="character" w:styleId="StopkaZnak" w:customStyle="1">
    <w:name w:val="Stopka Znak"/>
    <w:basedOn w:val="Domylnaczcionkaakapitu"/>
    <w:link w:val="Stopka"/>
    <w:uiPriority w:val="99"/>
    <w:rsid w:val="006863A0"/>
  </w:style>
  <w:style w:type="paragraph" w:styleId="Podstawowyakapit" w:customStyle="1">
    <w:name w:val="[Podstawowy akapit]"/>
    <w:basedOn w:val="Normalny"/>
    <w:uiPriority w:val="99"/>
    <w:rsid w:val="000337D5"/>
    <w:pPr>
      <w:autoSpaceDE w:val="0"/>
      <w:autoSpaceDN w:val="0"/>
      <w:adjustRightInd w:val="0"/>
      <w:spacing w:line="288" w:lineRule="auto"/>
      <w:textAlignment w:val="center"/>
    </w:pPr>
    <w:rPr>
      <w:rFonts w:ascii="MinionPro-Regular" w:hAnsi="MinionPro-Regular" w:cs="MinionPro-Regular"/>
      <w:color w:val="000000"/>
    </w:rPr>
  </w:style>
  <w:style w:type="paragraph" w:styleId="Tytu">
    <w:name w:val="Title"/>
    <w:basedOn w:val="Normalny"/>
    <w:next w:val="Normalny"/>
    <w:link w:val="TytuZnak"/>
    <w:uiPriority w:val="10"/>
    <w:qFormat/>
    <w:rsid w:val="00F41AD2"/>
    <w:pPr>
      <w:contextualSpacing/>
    </w:pPr>
    <w:rPr>
      <w:rFonts w:asciiTheme="majorHAnsi" w:hAnsiTheme="majorHAnsi" w:eastAsiaTheme="majorEastAsia" w:cstheme="majorBidi"/>
      <w:spacing w:val="-10"/>
      <w:kern w:val="28"/>
      <w:sz w:val="56"/>
      <w:szCs w:val="56"/>
    </w:rPr>
  </w:style>
  <w:style w:type="character" w:styleId="TytuZnak" w:customStyle="1">
    <w:name w:val="Tytuł Znak"/>
    <w:basedOn w:val="Domylnaczcionkaakapitu"/>
    <w:link w:val="Tytu"/>
    <w:uiPriority w:val="10"/>
    <w:rsid w:val="00F41AD2"/>
    <w:rPr>
      <w:rFonts w:asciiTheme="majorHAnsi" w:hAnsiTheme="majorHAnsi" w:eastAsiaTheme="majorEastAsia" w:cstheme="majorBidi"/>
      <w:spacing w:val="-10"/>
      <w:kern w:val="28"/>
      <w:sz w:val="56"/>
      <w:szCs w:val="56"/>
    </w:rPr>
  </w:style>
  <w:style w:type="paragraph" w:styleId="Bezodstpw">
    <w:name w:val="No Spacing"/>
    <w:uiPriority w:val="1"/>
    <w:qFormat/>
    <w:rsid w:val="00F41AD2"/>
  </w:style>
  <w:style w:type="paragraph" w:styleId="Podtytu">
    <w:name w:val="Subtitle"/>
    <w:basedOn w:val="Normalny"/>
    <w:next w:val="Normalny"/>
    <w:link w:val="PodtytuZnak"/>
    <w:uiPriority w:val="11"/>
    <w:qFormat/>
    <w:rsid w:val="00F41AD2"/>
    <w:pPr>
      <w:numPr>
        <w:ilvl w:val="1"/>
      </w:numPr>
      <w:spacing w:after="160"/>
    </w:pPr>
    <w:rPr>
      <w:rFonts w:eastAsiaTheme="minorEastAsia"/>
      <w:color w:val="5A5A5A" w:themeColor="text1" w:themeTint="A5"/>
      <w:spacing w:val="15"/>
      <w:sz w:val="22"/>
      <w:szCs w:val="22"/>
    </w:rPr>
  </w:style>
  <w:style w:type="character" w:styleId="PodtytuZnak" w:customStyle="1">
    <w:name w:val="Podtytuł Znak"/>
    <w:basedOn w:val="Domylnaczcionkaakapitu"/>
    <w:link w:val="Podtytu"/>
    <w:uiPriority w:val="11"/>
    <w:rsid w:val="00F41AD2"/>
    <w:rPr>
      <w:rFonts w:eastAsiaTheme="minorEastAsia"/>
      <w:color w:val="5A5A5A" w:themeColor="text1" w:themeTint="A5"/>
      <w:spacing w:val="15"/>
      <w:sz w:val="22"/>
      <w:szCs w:val="22"/>
    </w:rPr>
  </w:style>
  <w:style w:type="character" w:styleId="Wyrnieniedelikatne">
    <w:name w:val="Subtle Emphasis"/>
    <w:basedOn w:val="Domylnaczcionkaakapitu"/>
    <w:uiPriority w:val="19"/>
    <w:qFormat/>
    <w:rsid w:val="00F41AD2"/>
    <w:rPr>
      <w:i/>
      <w:iCs/>
      <w:color w:val="404040" w:themeColor="text1" w:themeTint="BF"/>
    </w:rPr>
  </w:style>
  <w:style w:type="character" w:styleId="Uwydatnienie">
    <w:name w:val="Emphasis"/>
    <w:basedOn w:val="Domylnaczcionkaakapitu"/>
    <w:uiPriority w:val="20"/>
    <w:qFormat/>
    <w:rsid w:val="00F41AD2"/>
    <w:rPr>
      <w:i/>
      <w:iCs/>
    </w:rPr>
  </w:style>
  <w:style w:type="character" w:styleId="Wyrnienieintensywne">
    <w:name w:val="Intense Emphasis"/>
    <w:basedOn w:val="Domylnaczcionkaakapitu"/>
    <w:uiPriority w:val="21"/>
    <w:qFormat/>
    <w:rsid w:val="00F41AD2"/>
    <w:rPr>
      <w:i/>
      <w:iCs/>
      <w:color w:val="DDDDDD" w:themeColor="accent1"/>
    </w:rPr>
  </w:style>
  <w:style w:type="character" w:styleId="Pogrubienie">
    <w:name w:val="Strong"/>
    <w:basedOn w:val="Domylnaczcionkaakapitu"/>
    <w:uiPriority w:val="22"/>
    <w:qFormat/>
    <w:rsid w:val="00F41AD2"/>
    <w:rPr>
      <w:b/>
      <w:bCs/>
    </w:rPr>
  </w:style>
  <w:style w:type="paragraph" w:styleId="Cytat">
    <w:name w:val="Quote"/>
    <w:basedOn w:val="Normalny"/>
    <w:next w:val="Normalny"/>
    <w:link w:val="CytatZnak"/>
    <w:uiPriority w:val="29"/>
    <w:qFormat/>
    <w:rsid w:val="00F41AD2"/>
    <w:pPr>
      <w:spacing w:before="200" w:after="160"/>
      <w:ind w:left="864" w:right="864"/>
      <w:jc w:val="center"/>
    </w:pPr>
    <w:rPr>
      <w:i/>
      <w:iCs/>
      <w:color w:val="404040" w:themeColor="text1" w:themeTint="BF"/>
    </w:rPr>
  </w:style>
  <w:style w:type="character" w:styleId="CytatZnak" w:customStyle="1">
    <w:name w:val="Cytat Znak"/>
    <w:basedOn w:val="Domylnaczcionkaakapitu"/>
    <w:link w:val="Cytat"/>
    <w:uiPriority w:val="29"/>
    <w:rsid w:val="00F41AD2"/>
    <w:rPr>
      <w:i/>
      <w:iCs/>
      <w:color w:val="404040" w:themeColor="text1" w:themeTint="BF"/>
    </w:rPr>
  </w:style>
  <w:style w:type="paragraph" w:styleId="Akapitzlist">
    <w:name w:val="List Paragraph"/>
    <w:aliases w:val="Wypunktowanie"/>
    <w:basedOn w:val="Normalny"/>
    <w:link w:val="AkapitzlistZnak"/>
    <w:uiPriority w:val="34"/>
    <w:qFormat/>
    <w:rsid w:val="00F41AD2"/>
    <w:pPr>
      <w:ind w:left="720"/>
      <w:contextualSpacing/>
    </w:pPr>
  </w:style>
  <w:style w:type="character" w:styleId="Tytuksiki">
    <w:name w:val="Book Title"/>
    <w:basedOn w:val="Domylnaczcionkaakapitu"/>
    <w:uiPriority w:val="33"/>
    <w:qFormat/>
    <w:rsid w:val="00F41AD2"/>
    <w:rPr>
      <w:b/>
      <w:bCs/>
      <w:i/>
      <w:iCs/>
      <w:spacing w:val="5"/>
    </w:rPr>
  </w:style>
  <w:style w:type="paragraph" w:styleId="Tekstpodstawowy">
    <w:name w:val="Body Text"/>
    <w:basedOn w:val="Normalny"/>
    <w:link w:val="TekstpodstawowyZnak"/>
    <w:uiPriority w:val="99"/>
    <w:unhideWhenUsed/>
    <w:rsid w:val="00915A4A"/>
    <w:pPr>
      <w:jc w:val="both"/>
    </w:pPr>
    <w:rPr>
      <w:rFonts w:eastAsiaTheme="minorEastAsia"/>
      <w:lang w:val="cs-CZ"/>
    </w:rPr>
  </w:style>
  <w:style w:type="character" w:styleId="TekstpodstawowyZnak" w:customStyle="1">
    <w:name w:val="Tekst podstawowy Znak"/>
    <w:basedOn w:val="Domylnaczcionkaakapitu"/>
    <w:link w:val="Tekstpodstawowy"/>
    <w:uiPriority w:val="99"/>
    <w:rsid w:val="00915A4A"/>
    <w:rPr>
      <w:rFonts w:eastAsiaTheme="minorEastAsia"/>
      <w:lang w:val="cs-CZ"/>
    </w:rPr>
  </w:style>
  <w:style w:type="paragraph" w:styleId="Tekstpodstawowy3">
    <w:name w:val="Body Text 3"/>
    <w:basedOn w:val="Normalny"/>
    <w:link w:val="Tekstpodstawowy3Znak"/>
    <w:uiPriority w:val="99"/>
    <w:unhideWhenUsed/>
    <w:rsid w:val="00915A4A"/>
    <w:pPr>
      <w:spacing w:after="120"/>
    </w:pPr>
    <w:rPr>
      <w:rFonts w:eastAsiaTheme="minorEastAsia"/>
      <w:sz w:val="16"/>
      <w:szCs w:val="16"/>
      <w:lang w:val="cs-CZ"/>
    </w:rPr>
  </w:style>
  <w:style w:type="character" w:styleId="Tekstpodstawowy3Znak" w:customStyle="1">
    <w:name w:val="Tekst podstawowy 3 Znak"/>
    <w:basedOn w:val="Domylnaczcionkaakapitu"/>
    <w:link w:val="Tekstpodstawowy3"/>
    <w:uiPriority w:val="99"/>
    <w:rsid w:val="00915A4A"/>
    <w:rPr>
      <w:rFonts w:eastAsiaTheme="minorEastAsia"/>
      <w:sz w:val="16"/>
      <w:szCs w:val="16"/>
      <w:lang w:val="cs-CZ"/>
    </w:rPr>
  </w:style>
  <w:style w:type="paragraph" w:styleId="Tekstprzypisudolnego">
    <w:name w:val="footnote text"/>
    <w:basedOn w:val="Normalny"/>
    <w:link w:val="TekstprzypisudolnegoZnak"/>
    <w:uiPriority w:val="99"/>
    <w:semiHidden/>
    <w:rsid w:val="00915A4A"/>
    <w:rPr>
      <w:rFonts w:ascii="Times New Roman" w:hAnsi="Times New Roman" w:eastAsia="Times New Roman" w:cs="Times New Roman"/>
      <w:sz w:val="20"/>
      <w:szCs w:val="20"/>
      <w:lang w:eastAsia="pl-PL"/>
    </w:rPr>
  </w:style>
  <w:style w:type="character" w:styleId="TekstprzypisudolnegoZnak" w:customStyle="1">
    <w:name w:val="Tekst przypisu dolnego Znak"/>
    <w:basedOn w:val="Domylnaczcionkaakapitu"/>
    <w:link w:val="Tekstprzypisudolnego"/>
    <w:uiPriority w:val="99"/>
    <w:semiHidden/>
    <w:rsid w:val="00915A4A"/>
    <w:rPr>
      <w:rFonts w:ascii="Times New Roman" w:hAnsi="Times New Roman" w:eastAsia="Times New Roman" w:cs="Times New Roman"/>
      <w:sz w:val="20"/>
      <w:szCs w:val="20"/>
      <w:lang w:eastAsia="pl-PL"/>
    </w:rPr>
  </w:style>
  <w:style w:type="character" w:styleId="AkapitzlistZnak" w:customStyle="1">
    <w:name w:val="Akapit z listą Znak"/>
    <w:aliases w:val="Wypunktowanie Znak"/>
    <w:basedOn w:val="Domylnaczcionkaakapitu"/>
    <w:link w:val="Akapitzlist"/>
    <w:uiPriority w:val="34"/>
    <w:qFormat/>
    <w:rsid w:val="00915A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s://sip.legalis.pl/document-view.seam?documentId=mfrxilrtg4ytkmzxgy2doltqmfyc4njvgm4tknbygu" TargetMode="External" Id="rId13" /><Relationship Type="http://schemas.openxmlformats.org/officeDocument/2006/relationships/hyperlink" Target="https://sip.legalis.pl/document-view.seam?documentId=mfrxilrtg4ytkmzxgy2doltqmfyc4njvgm4tiobygq" TargetMode="External" Id="rId18" /><Relationship Type="http://schemas.openxmlformats.org/officeDocument/2006/relationships/footer" Target="footer1.xml" Id="rId26" /><Relationship Type="http://schemas.openxmlformats.org/officeDocument/2006/relationships/customXml" Target="../customXml/item3.xml" Id="rId3" /><Relationship Type="http://schemas.openxmlformats.org/officeDocument/2006/relationships/hyperlink" Target="https://sip.legalis.pl/document-view.seam?documentId=mfrxilrtg4ytkmzxgy2doltqmfyc4njvgm4tknrtgy" TargetMode="External" Id="rId21" /><Relationship Type="http://schemas.openxmlformats.org/officeDocument/2006/relationships/webSettings" Target="webSettings.xml" Id="rId7" /><Relationship Type="http://schemas.openxmlformats.org/officeDocument/2006/relationships/hyperlink" Target="https://sip.legalis.pl/document-view.seam?documentId=mfrxilrtg4ytkmzxgy2doltqmfyc4njvgm4tkmzygi" TargetMode="External" Id="rId12" /><Relationship Type="http://schemas.openxmlformats.org/officeDocument/2006/relationships/hyperlink" Target="https://sip.legalis.pl/document-view.seam?documentId=mfrxilrtg4ytkmzxgy2doltqmfyc4njvgm4tknrzg4" TargetMode="External" Id="rId17" /><Relationship Type="http://schemas.openxmlformats.org/officeDocument/2006/relationships/header" Target="header1.xml" Id="rId25" /><Relationship Type="http://schemas.openxmlformats.org/officeDocument/2006/relationships/customXml" Target="../customXml/item2.xml" Id="rId2" /><Relationship Type="http://schemas.openxmlformats.org/officeDocument/2006/relationships/hyperlink" Target="https://sip.legalis.pl/document-view.seam?documentId=mfrxilrtg4ytkmzxgy2doltqmfyc4njvgm4tkmjsha" TargetMode="External" Id="rId16" /><Relationship Type="http://schemas.openxmlformats.org/officeDocument/2006/relationships/hyperlink" Target="https://sip.legalis.pl/document-view.seam?documentId=mfrxilrtg4ytkmzxgy2doltqmfyc4njvgm4tknrxgu" TargetMode="External" Id="rId20" /><Relationship Type="http://schemas.openxmlformats.org/officeDocument/2006/relationships/fontTable" Target="fontTable.xml" Id="rId29"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sip.legalis.pl/document-view.seam?documentId=mfrxilrtg4ytkmzxgy2doltqmfyc4njvgm4tkmrsge" TargetMode="External" Id="rId11" /><Relationship Type="http://schemas.openxmlformats.org/officeDocument/2006/relationships/hyperlink" Target="https://sip.legalis.pl/document-view.seam?documentId=mfrxilrsge2tkmzwgy4dsltqmfyc4mrqgq3tgobtga" TargetMode="External" Id="rId24" /><Relationship Type="http://schemas.openxmlformats.org/officeDocument/2006/relationships/styles" Target="styles.xml" Id="rId5" /><Relationship Type="http://schemas.openxmlformats.org/officeDocument/2006/relationships/hyperlink" Target="https://sip.legalis.pl/document-view.seam?documentId=mfrxilrtg4ytkmrrgu4tkltqmfyc4njug44taojqgq" TargetMode="External" Id="rId15" /><Relationship Type="http://schemas.openxmlformats.org/officeDocument/2006/relationships/hyperlink" Target="https://sip.legalis.pl/document-view.seam?documentId=mfrxilrsge2tkmzwgy4dsltqmfyc4mrqgq3tgobsg4" TargetMode="External" Id="rId23" /><Relationship Type="http://schemas.openxmlformats.org/officeDocument/2006/relationships/footer" Target="footer2.xml" Id="rId28" /><Relationship Type="http://schemas.openxmlformats.org/officeDocument/2006/relationships/hyperlink" Target="https://sip.legalis.pl/document-view.seam?documentId=mfrxilrtg4ytkmzxgy2doltqmfyc4njvgm4tknjrgy" TargetMode="External" Id="rId10" /><Relationship Type="http://schemas.openxmlformats.org/officeDocument/2006/relationships/hyperlink" Target="https://sip.legalis.pl/document-view.seam?documentId=mfrxilrsge2tkmzwgy4dsltqmfyc4mrqgq3tgobsha" TargetMode="Externa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sip.legalis.pl/document-view.seam?documentId=mfrxilrtg4ytkmrrgu4tkltqmfyc4njug44taobzha" TargetMode="External" Id="rId14" /><Relationship Type="http://schemas.openxmlformats.org/officeDocument/2006/relationships/hyperlink" Target="https://sip.legalis.pl/document-view.seam?documentId=mfrxilrtg4ytkmzxgy2doltqmfyc4njvgm4tknjxha" TargetMode="External" Id="rId22" /><Relationship Type="http://schemas.openxmlformats.org/officeDocument/2006/relationships/header" Target="header2.xml" Id="rId27" /><Relationship Type="http://schemas.openxmlformats.org/officeDocument/2006/relationships/theme" Target="theme/theme1.xml" Id="rId30" /></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https://sselodz.sharepoint.com/sites/dzkaSpecjalnaStrefaEkonomicznaS.A/Szablony%20dokumentw/sse%20numeracja2.dotx" TargetMode="External"/></Relationships>
</file>

<file path=word/theme/theme1.xml><?xml version="1.0" encoding="utf-8"?>
<a:theme xmlns:a="http://schemas.openxmlformats.org/drawingml/2006/main" name="Motyw pakietu Office">
  <a:themeElements>
    <a:clrScheme name="Odcienie szarości">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614F526E5832B4A8B8F9E22455252A4" ma:contentTypeVersion="18" ma:contentTypeDescription="Utwórz nowy dokument." ma:contentTypeScope="" ma:versionID="44089074b2d6d4adef2754aae6651d39">
  <xsd:schema xmlns:xsd="http://www.w3.org/2001/XMLSchema" xmlns:xs="http://www.w3.org/2001/XMLSchema" xmlns:p="http://schemas.microsoft.com/office/2006/metadata/properties" xmlns:ns2="e85664b2-ebe0-44e5-9f0b-46a6db16a231" xmlns:ns3="e100e0cb-aa0d-45a3-9153-cca4211448d6" targetNamespace="http://schemas.microsoft.com/office/2006/metadata/properties" ma:root="true" ma:fieldsID="dc08a508e04525700d54c128beabc0b2" ns2:_="" ns3:_="">
    <xsd:import namespace="e85664b2-ebe0-44e5-9f0b-46a6db16a231"/>
    <xsd:import namespace="e100e0cb-aa0d-45a3-9153-cca4211448d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5664b2-ebe0-44e5-9f0b-46a6db16a2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69800810-4acd-445e-b896-5e2bf313e7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100e0cb-aa0d-45a3-9153-cca4211448d6"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fc3edc95-ef15-4137-8cd6-db50134a7c3d}" ma:internalName="TaxCatchAll" ma:showField="CatchAllData" ma:web="e100e0cb-aa0d-45a3-9153-cca4211448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85664b2-ebe0-44e5-9f0b-46a6db16a231">
      <Terms xmlns="http://schemas.microsoft.com/office/infopath/2007/PartnerControls"/>
    </lcf76f155ced4ddcb4097134ff3c332f>
    <TaxCatchAll xmlns="e100e0cb-aa0d-45a3-9153-cca4211448d6" xsi:nil="true"/>
    <SharedWithUsers xmlns="e100e0cb-aa0d-45a3-9153-cca4211448d6">
      <UserInfo>
        <DisplayName/>
        <AccountId xsi:nil="true"/>
        <AccountType/>
      </UserInfo>
    </SharedWithUsers>
    <MediaLengthInSeconds xmlns="e85664b2-ebe0-44e5-9f0b-46a6db16a231" xsi:nil="true"/>
  </documentManagement>
</p:properties>
</file>

<file path=customXml/itemProps1.xml><?xml version="1.0" encoding="utf-8"?>
<ds:datastoreItem xmlns:ds="http://schemas.openxmlformats.org/officeDocument/2006/customXml" ds:itemID="{C77B332F-032A-4E16-B983-06C5F1C6FC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5664b2-ebe0-44e5-9f0b-46a6db16a231"/>
    <ds:schemaRef ds:uri="e100e0cb-aa0d-45a3-9153-cca4211448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8B2077-EC31-4ACD-BFEC-6343268E1D26}">
  <ds:schemaRefs>
    <ds:schemaRef ds:uri="http://schemas.microsoft.com/sharepoint/v3/contenttype/forms"/>
  </ds:schemaRefs>
</ds:datastoreItem>
</file>

<file path=customXml/itemProps3.xml><?xml version="1.0" encoding="utf-8"?>
<ds:datastoreItem xmlns:ds="http://schemas.openxmlformats.org/officeDocument/2006/customXml" ds:itemID="{D042E7A9-F781-4675-9AB3-8FC80B8FE81A}">
  <ds:schemaRefs>
    <ds:schemaRef ds:uri="http://schemas.microsoft.com/office/2006/metadata/properties"/>
    <ds:schemaRef ds:uri="http://schemas.microsoft.com/office/infopath/2007/PartnerControls"/>
    <ds:schemaRef ds:uri="e85664b2-ebe0-44e5-9f0b-46a6db16a231"/>
    <ds:schemaRef ds:uri="e100e0cb-aa0d-45a3-9153-cca4211448d6"/>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sse%20numeracja2.dotx</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dc:description/>
  <lastModifiedBy>Anna Kądzielewska</lastModifiedBy>
  <revision>3</revision>
  <lastPrinted>2023-02-17T10:38:00.0000000Z</lastPrinted>
  <dcterms:created xsi:type="dcterms:W3CDTF">2024-09-09T18:30:00.0000000Z</dcterms:created>
  <dcterms:modified xsi:type="dcterms:W3CDTF">2024-09-12T10:36:07.0513760Z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0x010100F614F526E5832B4A8B8F9E22455252A4</vt:lpwstr>
  </property>
  <property fmtid="{D5CDD505-2E9C-101B-9397-08002B2CF9AE}" pid="3" name="Order">
    <vt:r8>1774600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MediaServiceImageTags">
    <vt:lpwstr/>
  </property>
</Properties>
</file>