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B5F5F" w14:textId="77777777" w:rsidR="008C7B24" w:rsidRPr="008C7B24" w:rsidRDefault="0032297A" w:rsidP="008C7B24">
      <w:pPr>
        <w:pStyle w:val="Nagwek"/>
        <w:ind w:hanging="1276"/>
        <w:jc w:val="right"/>
        <w:rPr>
          <w:rFonts w:ascii="Inter" w:hAnsi="Inter"/>
          <w:sz w:val="18"/>
          <w:szCs w:val="18"/>
        </w:rPr>
      </w:pPr>
      <w:r w:rsidRPr="008C7B24">
        <w:rPr>
          <w:rFonts w:ascii="Inter" w:hAnsi="Inter"/>
          <w:sz w:val="18"/>
          <w:szCs w:val="18"/>
        </w:rPr>
        <w:t xml:space="preserve"> </w:t>
      </w:r>
      <w:r w:rsidR="008C7B24" w:rsidRPr="008C7B24">
        <w:rPr>
          <w:rFonts w:ascii="Inter" w:hAnsi="Inter"/>
          <w:sz w:val="18"/>
          <w:szCs w:val="18"/>
        </w:rPr>
        <w:t>Załącznik nr 3</w:t>
      </w:r>
    </w:p>
    <w:p w14:paraId="4956A8F0" w14:textId="7DF9CF70" w:rsidR="008C7B24" w:rsidRPr="008C7B24" w:rsidRDefault="008C7B24" w:rsidP="008C7B24">
      <w:pPr>
        <w:pStyle w:val="Nagwek"/>
        <w:ind w:hanging="1276"/>
        <w:jc w:val="right"/>
        <w:rPr>
          <w:rFonts w:ascii="Inter" w:hAnsi="Inter"/>
          <w:sz w:val="18"/>
          <w:szCs w:val="18"/>
        </w:rPr>
      </w:pPr>
      <w:r w:rsidRPr="008C7B24">
        <w:rPr>
          <w:rFonts w:ascii="Inter" w:hAnsi="Inter" w:cs="Arial"/>
          <w:sz w:val="18"/>
          <w:szCs w:val="18"/>
        </w:rPr>
        <w:t xml:space="preserve">do Zapytania ofertowego nr </w:t>
      </w:r>
      <w:r w:rsidR="0065460A" w:rsidRPr="0065460A">
        <w:rPr>
          <w:rFonts w:ascii="Inter" w:hAnsi="Inter" w:cs="Arial"/>
          <w:sz w:val="18"/>
          <w:szCs w:val="18"/>
        </w:rPr>
        <w:t>DI.071.36.2024.MK </w:t>
      </w:r>
    </w:p>
    <w:p w14:paraId="6635FB8F" w14:textId="1C9BC878" w:rsidR="00145666" w:rsidRPr="008C7B24" w:rsidRDefault="00145666" w:rsidP="00F41AD2">
      <w:pPr>
        <w:rPr>
          <w:rFonts w:ascii="Inter" w:hAnsi="Inter"/>
          <w:sz w:val="22"/>
          <w:szCs w:val="22"/>
        </w:rPr>
      </w:pPr>
    </w:p>
    <w:p w14:paraId="2756B668" w14:textId="0A7BF986" w:rsidR="008C7B24" w:rsidRPr="008C7B24" w:rsidRDefault="008C7B24" w:rsidP="008C7B24">
      <w:pPr>
        <w:jc w:val="center"/>
        <w:rPr>
          <w:rFonts w:ascii="Inter" w:hAnsi="Inter" w:cs="Arial"/>
          <w:b/>
          <w:bCs/>
          <w:sz w:val="22"/>
          <w:szCs w:val="22"/>
        </w:rPr>
      </w:pPr>
      <w:r w:rsidRPr="008C7B24">
        <w:rPr>
          <w:rFonts w:ascii="Inter" w:hAnsi="Inter" w:cs="Arial"/>
          <w:b/>
          <w:bCs/>
          <w:sz w:val="22"/>
          <w:szCs w:val="22"/>
        </w:rPr>
        <w:t>Kryteria oceny ofert</w:t>
      </w:r>
    </w:p>
    <w:p w14:paraId="44A06BE7" w14:textId="77777777" w:rsidR="008C7B24" w:rsidRPr="008C7B24" w:rsidRDefault="008C7B24" w:rsidP="008C7B24">
      <w:pPr>
        <w:rPr>
          <w:rFonts w:ascii="Inter" w:hAnsi="Inter" w:cs="Arial"/>
          <w:b/>
          <w:bCs/>
          <w:sz w:val="22"/>
          <w:szCs w:val="22"/>
        </w:rPr>
      </w:pPr>
    </w:p>
    <w:p w14:paraId="595858A1" w14:textId="77777777" w:rsidR="008C7B24" w:rsidRPr="008C7B24" w:rsidRDefault="008C7B24" w:rsidP="008C7B24">
      <w:pPr>
        <w:pStyle w:val="Tekstpodstawowy"/>
        <w:tabs>
          <w:tab w:val="left" w:pos="709"/>
        </w:tabs>
        <w:rPr>
          <w:rFonts w:ascii="Inter" w:hAnsi="Inter"/>
          <w:sz w:val="22"/>
          <w:szCs w:val="22"/>
          <w:lang w:val="pl-PL"/>
        </w:rPr>
      </w:pPr>
      <w:r w:rsidRPr="008C7B24">
        <w:rPr>
          <w:rFonts w:ascii="Inter" w:hAnsi="Inter"/>
          <w:sz w:val="22"/>
          <w:szCs w:val="22"/>
          <w:lang w:val="pl-PL"/>
        </w:rPr>
        <w:t xml:space="preserve">Zamawiający uzna za najkorzystniejszą ofertę, która uzyska najwyższą ilość punktów biorąc pod uwagę następujące kryteria: </w:t>
      </w:r>
    </w:p>
    <w:p w14:paraId="61E1879E" w14:textId="4BDD0780" w:rsidR="007C6093" w:rsidRPr="007C6093" w:rsidRDefault="007C6093" w:rsidP="1B84B77D">
      <w:pPr>
        <w:numPr>
          <w:ilvl w:val="0"/>
          <w:numId w:val="4"/>
        </w:numPr>
        <w:jc w:val="both"/>
        <w:rPr>
          <w:rFonts w:ascii="Inter" w:hAnsi="Inter"/>
          <w:b/>
          <w:bCs/>
          <w:sz w:val="22"/>
          <w:szCs w:val="22"/>
        </w:rPr>
      </w:pPr>
      <w:r w:rsidRPr="37423E83">
        <w:rPr>
          <w:rFonts w:ascii="Inter" w:hAnsi="Inter"/>
          <w:b/>
          <w:bCs/>
          <w:sz w:val="22"/>
          <w:szCs w:val="22"/>
        </w:rPr>
        <w:t xml:space="preserve">Aranżacja sali konferencyjnej </w:t>
      </w:r>
      <w:r w:rsidR="2A418858" w:rsidRPr="37423E83">
        <w:rPr>
          <w:rFonts w:ascii="Inter" w:hAnsi="Inter"/>
          <w:b/>
          <w:bCs/>
          <w:sz w:val="22"/>
          <w:szCs w:val="22"/>
        </w:rPr>
        <w:t xml:space="preserve">K1 </w:t>
      </w:r>
      <w:r w:rsidRPr="37423E83">
        <w:rPr>
          <w:rFonts w:ascii="Inter" w:hAnsi="Inter"/>
          <w:sz w:val="22"/>
          <w:szCs w:val="22"/>
        </w:rPr>
        <w:t xml:space="preserve">(koncepcja): propozycja aranżacji wnętrza sali – </w:t>
      </w:r>
      <w:r w:rsidR="55F7C21A" w:rsidRPr="37423E83">
        <w:rPr>
          <w:rFonts w:ascii="Inter" w:hAnsi="Inter"/>
          <w:sz w:val="22"/>
          <w:szCs w:val="22"/>
        </w:rPr>
        <w:t>4</w:t>
      </w:r>
      <w:r w:rsidRPr="37423E83">
        <w:rPr>
          <w:rFonts w:ascii="Inter" w:hAnsi="Inter"/>
          <w:sz w:val="22"/>
          <w:szCs w:val="22"/>
        </w:rPr>
        <w:t xml:space="preserve">0% </w:t>
      </w:r>
      <w:bookmarkStart w:id="0" w:name="_Hlk163208506"/>
      <w:r w:rsidRPr="37423E83">
        <w:rPr>
          <w:rFonts w:ascii="Inter" w:hAnsi="Inter"/>
          <w:sz w:val="22"/>
          <w:szCs w:val="22"/>
        </w:rPr>
        <w:t xml:space="preserve">(20 pkt: 0 pkt – niedostateczna ekspozycja rangi i tematu wydarzenia, </w:t>
      </w:r>
      <w:r w:rsidR="78A6F5DB" w:rsidRPr="37423E83">
        <w:rPr>
          <w:rFonts w:ascii="Inter" w:hAnsi="Inter"/>
          <w:sz w:val="22"/>
          <w:szCs w:val="22"/>
        </w:rPr>
        <w:t>20</w:t>
      </w:r>
      <w:r w:rsidRPr="37423E83">
        <w:rPr>
          <w:rFonts w:ascii="Inter" w:hAnsi="Inter"/>
          <w:sz w:val="22"/>
          <w:szCs w:val="22"/>
        </w:rPr>
        <w:t xml:space="preserve"> pkt – koncepcja uwzględnia wszystkie elementy techniczne, nie wnosi nic innowacyjnego w temacie aranżacji, </w:t>
      </w:r>
      <w:r w:rsidR="4C531792" w:rsidRPr="37423E83">
        <w:rPr>
          <w:rFonts w:ascii="Inter" w:hAnsi="Inter"/>
          <w:sz w:val="22"/>
          <w:szCs w:val="22"/>
        </w:rPr>
        <w:t>40</w:t>
      </w:r>
      <w:r w:rsidRPr="37423E83">
        <w:rPr>
          <w:rFonts w:ascii="Inter" w:hAnsi="Inter"/>
          <w:sz w:val="22"/>
          <w:szCs w:val="22"/>
        </w:rPr>
        <w:t xml:space="preserve"> pkt – nowatorskie </w:t>
      </w:r>
      <w:r w:rsidR="75BFBA4D" w:rsidRPr="37423E83">
        <w:rPr>
          <w:rFonts w:ascii="Inter" w:hAnsi="Inter"/>
          <w:sz w:val="22"/>
          <w:szCs w:val="22"/>
        </w:rPr>
        <w:t xml:space="preserve">i autorskie </w:t>
      </w:r>
      <w:r w:rsidRPr="37423E83">
        <w:rPr>
          <w:rFonts w:ascii="Inter" w:hAnsi="Inter"/>
          <w:sz w:val="22"/>
          <w:szCs w:val="22"/>
        </w:rPr>
        <w:t xml:space="preserve">podejście do aranżacji przestrzeni sali konferencyjnej, uwzględniające wszystkie elementy techniczne jak i scenograficzne odzwierciedlające temat </w:t>
      </w:r>
      <w:r w:rsidR="00580895" w:rsidRPr="37423E83">
        <w:rPr>
          <w:rFonts w:ascii="Inter" w:hAnsi="Inter"/>
          <w:sz w:val="22"/>
          <w:szCs w:val="22"/>
        </w:rPr>
        <w:t xml:space="preserve">i charakter </w:t>
      </w:r>
      <w:r w:rsidRPr="37423E83">
        <w:rPr>
          <w:rFonts w:ascii="Inter" w:hAnsi="Inter"/>
          <w:sz w:val="22"/>
          <w:szCs w:val="22"/>
        </w:rPr>
        <w:t>wydarzenia);</w:t>
      </w:r>
      <w:r w:rsidRPr="37423E83">
        <w:rPr>
          <w:rFonts w:ascii="Inter" w:hAnsi="Inter"/>
          <w:b/>
          <w:bCs/>
          <w:sz w:val="22"/>
          <w:szCs w:val="22"/>
        </w:rPr>
        <w:t xml:space="preserve"> </w:t>
      </w:r>
      <w:bookmarkEnd w:id="0"/>
    </w:p>
    <w:p w14:paraId="241CA2E0" w14:textId="4BAB92CD" w:rsidR="007C6093" w:rsidRPr="007C6093" w:rsidRDefault="007C6093" w:rsidP="1B84B77D">
      <w:pPr>
        <w:numPr>
          <w:ilvl w:val="0"/>
          <w:numId w:val="4"/>
        </w:numPr>
        <w:jc w:val="both"/>
        <w:rPr>
          <w:rFonts w:ascii="Inter" w:hAnsi="Inter"/>
          <w:sz w:val="22"/>
          <w:szCs w:val="22"/>
        </w:rPr>
      </w:pPr>
      <w:r w:rsidRPr="1B84B77D">
        <w:rPr>
          <w:rFonts w:ascii="Inter" w:hAnsi="Inter"/>
          <w:b/>
          <w:bCs/>
          <w:sz w:val="22"/>
          <w:szCs w:val="22"/>
        </w:rPr>
        <w:t xml:space="preserve">Aranżacja wnętrza sali w budynku </w:t>
      </w:r>
      <w:proofErr w:type="spellStart"/>
      <w:r w:rsidRPr="1B84B77D">
        <w:rPr>
          <w:rFonts w:ascii="Inter" w:hAnsi="Inter"/>
          <w:b/>
          <w:bCs/>
          <w:sz w:val="22"/>
          <w:szCs w:val="22"/>
        </w:rPr>
        <w:t>Re_connect</w:t>
      </w:r>
      <w:proofErr w:type="spellEnd"/>
      <w:r w:rsidR="00580895" w:rsidRPr="1B84B77D">
        <w:rPr>
          <w:rFonts w:ascii="Inter" w:hAnsi="Inter"/>
          <w:b/>
          <w:bCs/>
          <w:sz w:val="22"/>
          <w:szCs w:val="22"/>
        </w:rPr>
        <w:t xml:space="preserve"> </w:t>
      </w:r>
      <w:r w:rsidR="00580895" w:rsidRPr="1B84B77D">
        <w:rPr>
          <w:rFonts w:ascii="Inter" w:hAnsi="Inter"/>
          <w:sz w:val="22"/>
          <w:szCs w:val="22"/>
        </w:rPr>
        <w:t>(tzw. łącznik)</w:t>
      </w:r>
      <w:r w:rsidR="3594C0CC" w:rsidRPr="1B84B77D">
        <w:rPr>
          <w:rFonts w:ascii="Inter" w:hAnsi="Inter"/>
          <w:sz w:val="22"/>
          <w:szCs w:val="22"/>
        </w:rPr>
        <w:t xml:space="preserve"> </w:t>
      </w:r>
      <w:r w:rsidRPr="1B84B77D">
        <w:rPr>
          <w:rFonts w:ascii="Inter" w:hAnsi="Inter"/>
          <w:b/>
          <w:bCs/>
          <w:sz w:val="22"/>
          <w:szCs w:val="22"/>
        </w:rPr>
        <w:t xml:space="preserve">– </w:t>
      </w:r>
      <w:r w:rsidR="7B217E33" w:rsidRPr="1B84B77D">
        <w:rPr>
          <w:rFonts w:ascii="Inter" w:hAnsi="Inter"/>
          <w:b/>
          <w:bCs/>
          <w:sz w:val="22"/>
          <w:szCs w:val="22"/>
        </w:rPr>
        <w:t>1</w:t>
      </w:r>
      <w:r w:rsidRPr="1B84B77D">
        <w:rPr>
          <w:rFonts w:ascii="Inter" w:hAnsi="Inter"/>
          <w:sz w:val="22"/>
          <w:szCs w:val="22"/>
        </w:rPr>
        <w:t>0% (</w:t>
      </w:r>
      <w:r w:rsidR="144BC1CF" w:rsidRPr="1B84B77D">
        <w:rPr>
          <w:rFonts w:ascii="Inter" w:hAnsi="Inter"/>
          <w:sz w:val="22"/>
          <w:szCs w:val="22"/>
        </w:rPr>
        <w:t>1</w:t>
      </w:r>
      <w:r w:rsidRPr="1B84B77D">
        <w:rPr>
          <w:rFonts w:ascii="Inter" w:hAnsi="Inter"/>
          <w:sz w:val="22"/>
          <w:szCs w:val="22"/>
        </w:rPr>
        <w:t xml:space="preserve">0 pkt: </w:t>
      </w:r>
      <w:r>
        <w:br/>
      </w:r>
      <w:r w:rsidRPr="1B84B77D">
        <w:rPr>
          <w:rFonts w:ascii="Inter" w:hAnsi="Inter"/>
          <w:sz w:val="22"/>
          <w:szCs w:val="22"/>
        </w:rPr>
        <w:t xml:space="preserve">0 pkt – niedostateczna ekspozycja rangi i tematu wydarzenia, </w:t>
      </w:r>
      <w:r w:rsidR="74EEC274" w:rsidRPr="1B84B77D">
        <w:rPr>
          <w:rFonts w:ascii="Inter" w:hAnsi="Inter"/>
          <w:sz w:val="22"/>
          <w:szCs w:val="22"/>
        </w:rPr>
        <w:t>5</w:t>
      </w:r>
      <w:r w:rsidRPr="1B84B77D">
        <w:rPr>
          <w:rFonts w:ascii="Inter" w:hAnsi="Inter"/>
          <w:sz w:val="22"/>
          <w:szCs w:val="22"/>
        </w:rPr>
        <w:t xml:space="preserve"> pkt – koncepcja uwzględnia wszystkie elementy techniczne, nie wnosi nic innowacyjnego w temacie aranżacji, </w:t>
      </w:r>
      <w:r w:rsidR="55248FEB" w:rsidRPr="1B84B77D">
        <w:rPr>
          <w:rFonts w:ascii="Inter" w:hAnsi="Inter"/>
          <w:sz w:val="22"/>
          <w:szCs w:val="22"/>
        </w:rPr>
        <w:t>1</w:t>
      </w:r>
      <w:r w:rsidRPr="1B84B77D">
        <w:rPr>
          <w:rFonts w:ascii="Inter" w:hAnsi="Inter"/>
          <w:sz w:val="22"/>
          <w:szCs w:val="22"/>
        </w:rPr>
        <w:t xml:space="preserve">0 pkt – nowatorskie podejście do aranżacji przestrzeni sali konferencyjnej, uwzględniające wszystkie elementy techniczne jak i scenograficzne odzwierciedlające temat wydarzenia); </w:t>
      </w:r>
    </w:p>
    <w:p w14:paraId="79A1231E" w14:textId="1EA235B3" w:rsidR="007C6093" w:rsidRPr="007C6093" w:rsidRDefault="007C6093" w:rsidP="1B84B77D">
      <w:pPr>
        <w:numPr>
          <w:ilvl w:val="0"/>
          <w:numId w:val="4"/>
        </w:numPr>
        <w:jc w:val="both"/>
        <w:rPr>
          <w:rFonts w:ascii="Inter" w:hAnsi="Inter"/>
          <w:sz w:val="22"/>
          <w:szCs w:val="22"/>
        </w:rPr>
      </w:pPr>
      <w:r w:rsidRPr="1B84B77D">
        <w:rPr>
          <w:rFonts w:ascii="Inter" w:hAnsi="Inter"/>
          <w:b/>
          <w:bCs/>
          <w:sz w:val="22"/>
          <w:szCs w:val="22"/>
        </w:rPr>
        <w:t>Aranżacja wejścia do budynk</w:t>
      </w:r>
      <w:r w:rsidR="6278A217" w:rsidRPr="1B84B77D">
        <w:rPr>
          <w:rFonts w:ascii="Inter" w:hAnsi="Inter"/>
          <w:b/>
          <w:bCs/>
          <w:sz w:val="22"/>
          <w:szCs w:val="22"/>
        </w:rPr>
        <w:t>u</w:t>
      </w:r>
      <w:r w:rsidRPr="1B84B77D">
        <w:rPr>
          <w:rFonts w:ascii="Inter" w:hAnsi="Inter"/>
          <w:b/>
          <w:bCs/>
          <w:sz w:val="22"/>
          <w:szCs w:val="22"/>
        </w:rPr>
        <w:t xml:space="preserve">, koncepcja: </w:t>
      </w:r>
      <w:r w:rsidRPr="1B84B77D">
        <w:rPr>
          <w:rFonts w:ascii="Inter" w:hAnsi="Inter"/>
          <w:sz w:val="22"/>
          <w:szCs w:val="22"/>
        </w:rPr>
        <w:t xml:space="preserve">propozycja aranżacji wejść do budynków (obowiązkowo wizualizacja) – </w:t>
      </w:r>
      <w:r w:rsidR="3392E8A1" w:rsidRPr="1B84B77D">
        <w:rPr>
          <w:rFonts w:ascii="Inter" w:hAnsi="Inter"/>
          <w:sz w:val="22"/>
          <w:szCs w:val="22"/>
        </w:rPr>
        <w:t>1</w:t>
      </w:r>
      <w:r w:rsidRPr="1B84B77D">
        <w:rPr>
          <w:rFonts w:ascii="Inter" w:hAnsi="Inter"/>
          <w:sz w:val="22"/>
          <w:szCs w:val="22"/>
        </w:rPr>
        <w:t>0% (</w:t>
      </w:r>
      <w:r w:rsidR="477382D9" w:rsidRPr="1B84B77D">
        <w:rPr>
          <w:rFonts w:ascii="Inter" w:hAnsi="Inter"/>
          <w:sz w:val="22"/>
          <w:szCs w:val="22"/>
        </w:rPr>
        <w:t>1</w:t>
      </w:r>
      <w:r w:rsidRPr="1B84B77D">
        <w:rPr>
          <w:rFonts w:ascii="Inter" w:hAnsi="Inter"/>
          <w:sz w:val="22"/>
          <w:szCs w:val="22"/>
        </w:rPr>
        <w:t xml:space="preserve">0 pkt: 0 pkt – niedostatecznie wyeksponowany temat wydarzenia, </w:t>
      </w:r>
      <w:r w:rsidR="05BE397F" w:rsidRPr="1B84B77D">
        <w:rPr>
          <w:rFonts w:ascii="Inter" w:hAnsi="Inter"/>
          <w:sz w:val="22"/>
          <w:szCs w:val="22"/>
        </w:rPr>
        <w:t>5</w:t>
      </w:r>
      <w:r w:rsidRPr="1B84B77D">
        <w:rPr>
          <w:rFonts w:ascii="Inter" w:hAnsi="Inter"/>
          <w:sz w:val="22"/>
          <w:szCs w:val="22"/>
        </w:rPr>
        <w:t xml:space="preserve"> pkt – akceptowalna aranżacja, </w:t>
      </w:r>
      <w:r w:rsidR="281C1326" w:rsidRPr="1B84B77D">
        <w:rPr>
          <w:rFonts w:ascii="Inter" w:hAnsi="Inter"/>
          <w:sz w:val="22"/>
          <w:szCs w:val="22"/>
        </w:rPr>
        <w:t>1</w:t>
      </w:r>
      <w:r w:rsidRPr="1B84B77D">
        <w:rPr>
          <w:rFonts w:ascii="Inter" w:hAnsi="Inter"/>
          <w:sz w:val="22"/>
          <w:szCs w:val="22"/>
        </w:rPr>
        <w:t>0 pkt – koncepcja wyróżniająca się ciekawym wyeksponowaniem rodzaju wydarzenia)</w:t>
      </w:r>
    </w:p>
    <w:p w14:paraId="35CD3B7F" w14:textId="77777777" w:rsidR="007C6093" w:rsidRDefault="007C6093" w:rsidP="007C6093">
      <w:pPr>
        <w:numPr>
          <w:ilvl w:val="0"/>
          <w:numId w:val="4"/>
        </w:numPr>
        <w:jc w:val="both"/>
        <w:rPr>
          <w:rFonts w:ascii="Inter" w:hAnsi="Inter"/>
          <w:b/>
          <w:sz w:val="22"/>
          <w:szCs w:val="22"/>
        </w:rPr>
      </w:pPr>
      <w:r w:rsidRPr="007C6093">
        <w:rPr>
          <w:rFonts w:ascii="Inter" w:hAnsi="Inter"/>
          <w:b/>
          <w:sz w:val="22"/>
          <w:szCs w:val="22"/>
        </w:rPr>
        <w:t>Cena netto w PLN wskazana w formularzu ofertowym stanowiącym Załącznik nr 2 do Zapytania – 40% (maksymalni 40 pkt).</w:t>
      </w:r>
    </w:p>
    <w:p w14:paraId="11090F78" w14:textId="77777777" w:rsidR="00B233ED" w:rsidRPr="007C6093" w:rsidRDefault="00B233ED" w:rsidP="00B233ED">
      <w:pPr>
        <w:ind w:left="1440"/>
        <w:jc w:val="both"/>
        <w:rPr>
          <w:rFonts w:ascii="Inter" w:hAnsi="Inter"/>
          <w:b/>
          <w:sz w:val="22"/>
          <w:szCs w:val="22"/>
        </w:rPr>
      </w:pPr>
    </w:p>
    <w:p w14:paraId="3FB62723" w14:textId="77777777" w:rsidR="008C7B24" w:rsidRPr="008C7B24" w:rsidRDefault="008C7B24" w:rsidP="008C7B24">
      <w:pPr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>Punktacja w zakresie przedstawionego powyżej kryterium zostanie obliczona na podstawie wzoru:</w:t>
      </w:r>
    </w:p>
    <w:p w14:paraId="4A084EF1" w14:textId="77777777" w:rsidR="008C7B24" w:rsidRPr="008C7B24" w:rsidRDefault="008C7B24" w:rsidP="008C7B24">
      <w:pPr>
        <w:rPr>
          <w:rFonts w:ascii="Inter" w:hAnsi="Inter"/>
          <w:b/>
          <w:sz w:val="22"/>
          <w:szCs w:val="22"/>
        </w:rPr>
      </w:pPr>
    </w:p>
    <w:p w14:paraId="3BC95C9A" w14:textId="43DB0FA6" w:rsidR="008C7B24" w:rsidRPr="008C7B24" w:rsidRDefault="008C7B24" w:rsidP="1B84B77D">
      <w:pPr>
        <w:rPr>
          <w:rFonts w:ascii="Inter" w:hAnsi="Inter"/>
          <w:b/>
          <w:bCs/>
          <w:sz w:val="22"/>
          <w:szCs w:val="22"/>
          <w:lang w:val="en-US"/>
        </w:rPr>
      </w:pPr>
      <w:r w:rsidRPr="37423E83">
        <w:rPr>
          <w:rFonts w:ascii="Inter" w:hAnsi="Inter"/>
          <w:b/>
          <w:bCs/>
          <w:sz w:val="22"/>
          <w:szCs w:val="22"/>
          <w:lang w:val="en-US"/>
        </w:rPr>
        <w:t xml:space="preserve">Pkt = </w:t>
      </w:r>
      <w:bookmarkStart w:id="1" w:name="_Hlk100061152"/>
      <w:r w:rsidRPr="37423E83">
        <w:rPr>
          <w:rFonts w:ascii="Inter" w:hAnsi="Inter"/>
          <w:b/>
          <w:bCs/>
          <w:sz w:val="22"/>
          <w:szCs w:val="22"/>
          <w:lang w:val="en-US"/>
        </w:rPr>
        <w:t>(</w:t>
      </w:r>
      <w:proofErr w:type="spellStart"/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C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min</w:t>
      </w:r>
      <w:proofErr w:type="spellEnd"/>
      <w:r w:rsidRPr="37423E83">
        <w:rPr>
          <w:rFonts w:ascii="Inter" w:hAnsi="Inter"/>
          <w:b/>
          <w:bCs/>
          <w:sz w:val="22"/>
          <w:szCs w:val="22"/>
          <w:lang w:val="en-US"/>
        </w:rPr>
        <w:t>/</w:t>
      </w:r>
      <w:proofErr w:type="spellStart"/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C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b</w:t>
      </w:r>
      <w:proofErr w:type="spellEnd"/>
      <w:r w:rsidRPr="37423E83">
        <w:rPr>
          <w:rFonts w:ascii="Inter" w:hAnsi="Inter"/>
          <w:b/>
          <w:bCs/>
          <w:sz w:val="22"/>
          <w:szCs w:val="22"/>
          <w:lang w:val="en-US"/>
        </w:rPr>
        <w:t>)*</w:t>
      </w:r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4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0</w:t>
      </w:r>
      <w:r w:rsidR="00332A8F" w:rsidRPr="37423E83">
        <w:rPr>
          <w:rFonts w:ascii="Inter" w:hAnsi="Inter"/>
          <w:b/>
          <w:bCs/>
          <w:sz w:val="22"/>
          <w:szCs w:val="22"/>
          <w:lang w:val="en-US"/>
        </w:rPr>
        <w:t xml:space="preserve"> +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 xml:space="preserve"> </w:t>
      </w:r>
      <w:bookmarkEnd w:id="1"/>
      <w:r w:rsidR="00F32426" w:rsidRPr="37423E83">
        <w:rPr>
          <w:rFonts w:ascii="Inter" w:hAnsi="Inter"/>
          <w:b/>
          <w:bCs/>
          <w:sz w:val="22"/>
          <w:szCs w:val="22"/>
          <w:lang w:val="en-US"/>
        </w:rPr>
        <w:t>(</w:t>
      </w:r>
      <w:r w:rsidR="76D32487" w:rsidRPr="37423E83">
        <w:rPr>
          <w:rFonts w:ascii="Inter" w:hAnsi="Inter"/>
          <w:b/>
          <w:bCs/>
          <w:sz w:val="22"/>
          <w:szCs w:val="22"/>
          <w:lang w:val="en-US"/>
        </w:rPr>
        <w:t>S</w:t>
      </w:r>
      <w:r w:rsidR="00F32426" w:rsidRPr="37423E83">
        <w:rPr>
          <w:rFonts w:ascii="Inter" w:hAnsi="Inter"/>
          <w:b/>
          <w:bCs/>
          <w:sz w:val="22"/>
          <w:szCs w:val="22"/>
          <w:lang w:val="en-US"/>
        </w:rPr>
        <w:t>b/</w:t>
      </w:r>
      <w:r w:rsidR="10B63B3C" w:rsidRPr="37423E83">
        <w:rPr>
          <w:rFonts w:ascii="Inter" w:hAnsi="Inter"/>
          <w:b/>
          <w:bCs/>
          <w:sz w:val="22"/>
          <w:szCs w:val="22"/>
          <w:lang w:val="en-US"/>
        </w:rPr>
        <w:t>S</w:t>
      </w:r>
      <w:r w:rsidR="00F32426" w:rsidRPr="37423E83">
        <w:rPr>
          <w:rFonts w:ascii="Inter" w:hAnsi="Inter"/>
          <w:b/>
          <w:bCs/>
          <w:sz w:val="22"/>
          <w:szCs w:val="22"/>
          <w:lang w:val="en-US"/>
        </w:rPr>
        <w:t>max)*</w:t>
      </w:r>
      <w:r w:rsidR="7CB3ADAC" w:rsidRPr="37423E83">
        <w:rPr>
          <w:rFonts w:ascii="Inter" w:hAnsi="Inter"/>
          <w:b/>
          <w:bCs/>
          <w:sz w:val="22"/>
          <w:szCs w:val="22"/>
          <w:lang w:val="en-US"/>
        </w:rPr>
        <w:t>40</w:t>
      </w:r>
      <w:r w:rsidR="00F32426" w:rsidRPr="37423E83">
        <w:rPr>
          <w:rFonts w:ascii="Inter" w:hAnsi="Inter"/>
          <w:b/>
          <w:bCs/>
          <w:sz w:val="22"/>
          <w:szCs w:val="22"/>
          <w:lang w:val="en-US"/>
        </w:rPr>
        <w:t xml:space="preserve"> 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+ (</w:t>
      </w:r>
      <w:r w:rsidR="3F79C8D3" w:rsidRPr="37423E83">
        <w:rPr>
          <w:rFonts w:ascii="Inter" w:hAnsi="Inter"/>
          <w:b/>
          <w:bCs/>
          <w:sz w:val="22"/>
          <w:szCs w:val="22"/>
          <w:lang w:val="en-US"/>
        </w:rPr>
        <w:t>R</w:t>
      </w:r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b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/</w:t>
      </w:r>
      <w:proofErr w:type="spellStart"/>
      <w:r w:rsidR="68189237" w:rsidRPr="37423E83">
        <w:rPr>
          <w:rFonts w:ascii="Inter" w:hAnsi="Inter"/>
          <w:b/>
          <w:bCs/>
          <w:sz w:val="22"/>
          <w:szCs w:val="22"/>
          <w:lang w:val="en-US"/>
        </w:rPr>
        <w:t>R</w:t>
      </w:r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max</w:t>
      </w:r>
      <w:proofErr w:type="spellEnd"/>
      <w:r w:rsidRPr="37423E83">
        <w:rPr>
          <w:rFonts w:ascii="Inter" w:hAnsi="Inter"/>
          <w:b/>
          <w:bCs/>
          <w:sz w:val="22"/>
          <w:szCs w:val="22"/>
          <w:lang w:val="en-US"/>
        </w:rPr>
        <w:t>)*</w:t>
      </w:r>
      <w:r w:rsidR="57B6A406" w:rsidRPr="37423E83">
        <w:rPr>
          <w:rFonts w:ascii="Inter" w:hAnsi="Inter"/>
          <w:b/>
          <w:bCs/>
          <w:sz w:val="22"/>
          <w:szCs w:val="22"/>
          <w:lang w:val="en-US"/>
        </w:rPr>
        <w:t>1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0 + (</w:t>
      </w:r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W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b/</w:t>
      </w:r>
      <w:proofErr w:type="spellStart"/>
      <w:r w:rsidR="00264B6F" w:rsidRPr="37423E83">
        <w:rPr>
          <w:rFonts w:ascii="Inter" w:hAnsi="Inter"/>
          <w:b/>
          <w:bCs/>
          <w:sz w:val="22"/>
          <w:szCs w:val="22"/>
          <w:lang w:val="en-US"/>
        </w:rPr>
        <w:t>W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>max</w:t>
      </w:r>
      <w:proofErr w:type="spellEnd"/>
      <w:r w:rsidRPr="37423E83">
        <w:rPr>
          <w:rFonts w:ascii="Inter" w:hAnsi="Inter"/>
          <w:b/>
          <w:bCs/>
          <w:sz w:val="22"/>
          <w:szCs w:val="22"/>
          <w:lang w:val="en-US"/>
        </w:rPr>
        <w:t>)*</w:t>
      </w:r>
      <w:r w:rsidR="42E461D3" w:rsidRPr="37423E83">
        <w:rPr>
          <w:rFonts w:ascii="Inter" w:hAnsi="Inter"/>
          <w:b/>
          <w:bCs/>
          <w:sz w:val="22"/>
          <w:szCs w:val="22"/>
          <w:lang w:val="en-US"/>
        </w:rPr>
        <w:t>1</w:t>
      </w:r>
      <w:r w:rsidRPr="37423E83">
        <w:rPr>
          <w:rFonts w:ascii="Inter" w:hAnsi="Inter"/>
          <w:b/>
          <w:bCs/>
          <w:sz w:val="22"/>
          <w:szCs w:val="22"/>
          <w:lang w:val="en-US"/>
        </w:rPr>
        <w:t xml:space="preserve">0 </w:t>
      </w:r>
    </w:p>
    <w:p w14:paraId="36F24CBF" w14:textId="77777777" w:rsidR="008C7B24" w:rsidRPr="008C7B24" w:rsidRDefault="008C7B24" w:rsidP="008C7B24">
      <w:pPr>
        <w:jc w:val="both"/>
        <w:rPr>
          <w:rFonts w:ascii="Inter" w:hAnsi="Inter"/>
          <w:bCs/>
          <w:color w:val="000000"/>
          <w:sz w:val="22"/>
          <w:szCs w:val="22"/>
        </w:rPr>
      </w:pPr>
    </w:p>
    <w:p w14:paraId="08771C33" w14:textId="77777777" w:rsidR="008C7B24" w:rsidRPr="008C7B24" w:rsidRDefault="008C7B24" w:rsidP="008C7B24">
      <w:pPr>
        <w:jc w:val="both"/>
        <w:rPr>
          <w:rFonts w:ascii="Inter" w:hAnsi="Inter"/>
          <w:bCs/>
          <w:color w:val="000000"/>
          <w:sz w:val="22"/>
          <w:szCs w:val="22"/>
        </w:rPr>
      </w:pPr>
      <w:r w:rsidRPr="008C7B24">
        <w:rPr>
          <w:rFonts w:ascii="Inter" w:hAnsi="Inter"/>
          <w:bCs/>
          <w:color w:val="000000"/>
          <w:sz w:val="22"/>
          <w:szCs w:val="22"/>
        </w:rPr>
        <w:t>Pkt - otrzymana ilość punktów zamówienia</w:t>
      </w:r>
    </w:p>
    <w:p w14:paraId="5C8177B7" w14:textId="2237BD96" w:rsidR="008C7B24" w:rsidRPr="008C7B24" w:rsidRDefault="00264B6F" w:rsidP="008C7B24">
      <w:pPr>
        <w:rPr>
          <w:rFonts w:ascii="Inter" w:hAnsi="Inter"/>
          <w:sz w:val="22"/>
          <w:szCs w:val="22"/>
        </w:rPr>
      </w:pPr>
      <w:proofErr w:type="spellStart"/>
      <w:r>
        <w:rPr>
          <w:rFonts w:ascii="Inter" w:hAnsi="Inter"/>
          <w:sz w:val="22"/>
          <w:szCs w:val="22"/>
        </w:rPr>
        <w:t>C</w:t>
      </w:r>
      <w:r w:rsidR="008C7B24" w:rsidRPr="008C7B24">
        <w:rPr>
          <w:rFonts w:ascii="Inter" w:hAnsi="Inter"/>
          <w:sz w:val="22"/>
          <w:szCs w:val="22"/>
        </w:rPr>
        <w:t>min</w:t>
      </w:r>
      <w:proofErr w:type="spellEnd"/>
      <w:r w:rsidR="008C7B24" w:rsidRPr="008C7B24">
        <w:rPr>
          <w:rFonts w:ascii="Inter" w:hAnsi="Inter"/>
          <w:sz w:val="22"/>
          <w:szCs w:val="22"/>
        </w:rPr>
        <w:t xml:space="preserve"> - cena </w:t>
      </w:r>
      <w:r>
        <w:rPr>
          <w:rFonts w:ascii="Inter" w:hAnsi="Inter"/>
          <w:sz w:val="22"/>
          <w:szCs w:val="22"/>
        </w:rPr>
        <w:t>koncepcji</w:t>
      </w:r>
      <w:r w:rsidR="00332A8F">
        <w:rPr>
          <w:rFonts w:ascii="Inter" w:hAnsi="Inter"/>
          <w:sz w:val="22"/>
          <w:szCs w:val="22"/>
        </w:rPr>
        <w:t xml:space="preserve"> </w:t>
      </w:r>
      <w:r w:rsidR="008C7B24" w:rsidRPr="008C7B24">
        <w:rPr>
          <w:rFonts w:ascii="Inter" w:hAnsi="Inter"/>
          <w:sz w:val="22"/>
          <w:szCs w:val="22"/>
        </w:rPr>
        <w:t>oferty minimalnej netto</w:t>
      </w:r>
    </w:p>
    <w:p w14:paraId="6DDA813E" w14:textId="3C06FF50" w:rsidR="008C7B24" w:rsidRPr="008C7B24" w:rsidRDefault="00264B6F" w:rsidP="008C7B24">
      <w:pPr>
        <w:jc w:val="both"/>
        <w:rPr>
          <w:rFonts w:ascii="Inter" w:hAnsi="Inter"/>
          <w:bCs/>
          <w:color w:val="000000"/>
          <w:sz w:val="22"/>
          <w:szCs w:val="22"/>
        </w:rPr>
      </w:pPr>
      <w:proofErr w:type="spellStart"/>
      <w:r>
        <w:rPr>
          <w:rFonts w:ascii="Inter" w:hAnsi="Inter"/>
          <w:bCs/>
          <w:color w:val="000000"/>
          <w:sz w:val="22"/>
          <w:szCs w:val="22"/>
        </w:rPr>
        <w:t>C</w:t>
      </w:r>
      <w:r w:rsidR="008C7B24" w:rsidRPr="008C7B24">
        <w:rPr>
          <w:rFonts w:ascii="Inter" w:hAnsi="Inter"/>
          <w:bCs/>
          <w:color w:val="000000"/>
          <w:sz w:val="22"/>
          <w:szCs w:val="22"/>
        </w:rPr>
        <w:t>b</w:t>
      </w:r>
      <w:proofErr w:type="spellEnd"/>
      <w:r w:rsidR="008C7B24" w:rsidRPr="008C7B24">
        <w:rPr>
          <w:rFonts w:ascii="Inter" w:hAnsi="Inter"/>
          <w:bCs/>
          <w:color w:val="000000"/>
          <w:sz w:val="22"/>
          <w:szCs w:val="22"/>
        </w:rPr>
        <w:t xml:space="preserve"> - cena </w:t>
      </w:r>
      <w:r>
        <w:rPr>
          <w:rFonts w:ascii="Inter" w:hAnsi="Inter"/>
          <w:bCs/>
          <w:color w:val="000000"/>
          <w:sz w:val="22"/>
          <w:szCs w:val="22"/>
        </w:rPr>
        <w:t>koncepcji</w:t>
      </w:r>
      <w:r w:rsidR="00DF4AFA">
        <w:rPr>
          <w:rFonts w:ascii="Inter" w:hAnsi="Inter"/>
          <w:bCs/>
          <w:color w:val="000000"/>
          <w:sz w:val="22"/>
          <w:szCs w:val="22"/>
        </w:rPr>
        <w:t xml:space="preserve"> </w:t>
      </w:r>
      <w:r w:rsidR="008C7B24" w:rsidRPr="008C7B24">
        <w:rPr>
          <w:rFonts w:ascii="Inter" w:hAnsi="Inter"/>
          <w:bCs/>
          <w:color w:val="000000"/>
          <w:sz w:val="22"/>
          <w:szCs w:val="22"/>
        </w:rPr>
        <w:t>oferty badanej netto</w:t>
      </w:r>
    </w:p>
    <w:p w14:paraId="729D1896" w14:textId="519BB4D1" w:rsidR="008C7B24" w:rsidRPr="008C7B24" w:rsidRDefault="0597F984" w:rsidP="1B84B77D">
      <w:pPr>
        <w:jc w:val="both"/>
        <w:rPr>
          <w:rFonts w:ascii="Inter" w:hAnsi="Inter"/>
          <w:color w:val="000000"/>
          <w:sz w:val="22"/>
          <w:szCs w:val="22"/>
        </w:rPr>
      </w:pPr>
      <w:proofErr w:type="spellStart"/>
      <w:r w:rsidRPr="1B84B77D">
        <w:rPr>
          <w:rFonts w:ascii="Inter" w:hAnsi="Inter"/>
          <w:color w:val="000000" w:themeColor="text2"/>
          <w:sz w:val="22"/>
          <w:szCs w:val="22"/>
        </w:rPr>
        <w:t>S</w:t>
      </w:r>
      <w:r w:rsidR="008C7B24" w:rsidRPr="1B84B77D">
        <w:rPr>
          <w:rFonts w:ascii="Inter" w:hAnsi="Inter"/>
          <w:color w:val="000000" w:themeColor="text2"/>
          <w:sz w:val="22"/>
          <w:szCs w:val="22"/>
        </w:rPr>
        <w:t>m</w:t>
      </w:r>
      <w:r w:rsidR="00AE1228" w:rsidRPr="1B84B77D">
        <w:rPr>
          <w:rFonts w:ascii="Inter" w:hAnsi="Inter"/>
          <w:color w:val="000000" w:themeColor="text2"/>
          <w:sz w:val="22"/>
          <w:szCs w:val="22"/>
        </w:rPr>
        <w:t>ax</w:t>
      </w:r>
      <w:proofErr w:type="spellEnd"/>
      <w:r w:rsidR="008C7B24" w:rsidRPr="1B84B77D">
        <w:rPr>
          <w:rFonts w:ascii="Inter" w:hAnsi="Inter"/>
          <w:color w:val="000000" w:themeColor="text2"/>
          <w:sz w:val="22"/>
          <w:szCs w:val="22"/>
        </w:rPr>
        <w:t xml:space="preserve"> – </w:t>
      </w:r>
      <w:r w:rsidR="002A5A74" w:rsidRPr="1B84B77D">
        <w:rPr>
          <w:rFonts w:ascii="Inter" w:hAnsi="Inter"/>
          <w:color w:val="000000" w:themeColor="text2"/>
          <w:sz w:val="22"/>
          <w:szCs w:val="22"/>
        </w:rPr>
        <w:t>maksymalna ocena</w:t>
      </w:r>
      <w:r w:rsidR="008C7B24" w:rsidRPr="1B84B77D">
        <w:rPr>
          <w:rFonts w:ascii="Inter" w:hAnsi="Inter"/>
          <w:color w:val="000000" w:themeColor="text2"/>
          <w:sz w:val="22"/>
          <w:szCs w:val="22"/>
        </w:rPr>
        <w:t xml:space="preserve"> aranżacji </w:t>
      </w:r>
      <w:r w:rsidR="53986841" w:rsidRPr="1B84B77D">
        <w:rPr>
          <w:rFonts w:ascii="Inter" w:hAnsi="Inter"/>
          <w:color w:val="000000" w:themeColor="text2"/>
          <w:sz w:val="22"/>
          <w:szCs w:val="22"/>
        </w:rPr>
        <w:t>sali K1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>(</w:t>
      </w:r>
      <w:r w:rsidR="6BE4C634" w:rsidRPr="1B84B77D">
        <w:rPr>
          <w:rFonts w:ascii="Inter" w:hAnsi="Inter"/>
          <w:color w:val="000000" w:themeColor="text2"/>
          <w:sz w:val="22"/>
          <w:szCs w:val="22"/>
        </w:rPr>
        <w:t>4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>0)</w:t>
      </w:r>
    </w:p>
    <w:p w14:paraId="0FC53672" w14:textId="60FB5A0C" w:rsidR="008C7B24" w:rsidRDefault="525F0FDF" w:rsidP="1B84B77D">
      <w:pPr>
        <w:jc w:val="both"/>
        <w:rPr>
          <w:rFonts w:ascii="Inter" w:hAnsi="Inter"/>
          <w:color w:val="000000"/>
          <w:sz w:val="22"/>
          <w:szCs w:val="22"/>
        </w:rPr>
      </w:pPr>
      <w:r w:rsidRPr="1B84B77D">
        <w:rPr>
          <w:rFonts w:ascii="Inter" w:hAnsi="Inter"/>
          <w:color w:val="000000" w:themeColor="text2"/>
          <w:sz w:val="22"/>
          <w:szCs w:val="22"/>
        </w:rPr>
        <w:t>S</w:t>
      </w:r>
      <w:r w:rsidR="008C7B24" w:rsidRPr="1B84B77D">
        <w:rPr>
          <w:rFonts w:ascii="Inter" w:hAnsi="Inter"/>
          <w:color w:val="000000" w:themeColor="text2"/>
          <w:sz w:val="22"/>
          <w:szCs w:val="22"/>
        </w:rPr>
        <w:t xml:space="preserve">b – </w:t>
      </w:r>
      <w:r w:rsidR="002A5A74" w:rsidRPr="1B84B77D">
        <w:rPr>
          <w:rFonts w:ascii="Inter" w:hAnsi="Inter"/>
          <w:color w:val="000000" w:themeColor="text2"/>
          <w:sz w:val="22"/>
          <w:szCs w:val="22"/>
        </w:rPr>
        <w:t>ocena</w:t>
      </w:r>
      <w:r w:rsidR="008C7B24" w:rsidRPr="1B84B77D">
        <w:rPr>
          <w:rFonts w:ascii="Inter" w:hAnsi="Inter"/>
          <w:color w:val="000000" w:themeColor="text2"/>
          <w:sz w:val="22"/>
          <w:szCs w:val="22"/>
        </w:rPr>
        <w:t xml:space="preserve"> badanej aranżacji </w:t>
      </w:r>
      <w:r w:rsidR="0CBFB837" w:rsidRPr="1B84B77D">
        <w:rPr>
          <w:rFonts w:ascii="Inter" w:hAnsi="Inter"/>
          <w:color w:val="000000" w:themeColor="text2"/>
          <w:sz w:val="22"/>
          <w:szCs w:val="22"/>
        </w:rPr>
        <w:t>sali K1</w:t>
      </w:r>
    </w:p>
    <w:p w14:paraId="3B7C0EC3" w14:textId="4682C0A6" w:rsidR="006F50D3" w:rsidRPr="006F50D3" w:rsidRDefault="04F55129" w:rsidP="1B84B77D">
      <w:pPr>
        <w:jc w:val="both"/>
        <w:rPr>
          <w:rFonts w:ascii="Inter" w:hAnsi="Inter"/>
          <w:color w:val="000000"/>
          <w:sz w:val="22"/>
          <w:szCs w:val="22"/>
        </w:rPr>
      </w:pPr>
      <w:proofErr w:type="spellStart"/>
      <w:r w:rsidRPr="1B84B77D">
        <w:rPr>
          <w:rFonts w:ascii="Inter" w:hAnsi="Inter"/>
          <w:color w:val="000000" w:themeColor="text2"/>
          <w:sz w:val="22"/>
          <w:szCs w:val="22"/>
        </w:rPr>
        <w:t>R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>max</w:t>
      </w:r>
      <w:proofErr w:type="spellEnd"/>
      <w:r w:rsidR="006F50D3" w:rsidRPr="1B84B77D">
        <w:rPr>
          <w:rFonts w:ascii="Inter" w:hAnsi="Inter"/>
          <w:color w:val="000000" w:themeColor="text2"/>
          <w:sz w:val="22"/>
          <w:szCs w:val="22"/>
        </w:rPr>
        <w:t xml:space="preserve"> - 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 xml:space="preserve">maksymalna ocena aranżacji sali </w:t>
      </w:r>
      <w:r w:rsidR="6E05F6C9" w:rsidRPr="1B84B77D">
        <w:rPr>
          <w:rFonts w:ascii="Inter" w:hAnsi="Inter"/>
          <w:color w:val="000000" w:themeColor="text2"/>
          <w:sz w:val="22"/>
          <w:szCs w:val="22"/>
        </w:rPr>
        <w:t xml:space="preserve">budynku </w:t>
      </w:r>
      <w:proofErr w:type="spellStart"/>
      <w:r w:rsidR="6E05F6C9" w:rsidRPr="1B84B77D">
        <w:rPr>
          <w:rFonts w:ascii="Inter" w:hAnsi="Inter"/>
          <w:color w:val="000000" w:themeColor="text2"/>
          <w:sz w:val="22"/>
          <w:szCs w:val="22"/>
        </w:rPr>
        <w:t>re_connect</w:t>
      </w:r>
      <w:proofErr w:type="spellEnd"/>
      <w:r w:rsidR="6E05F6C9" w:rsidRPr="1B84B77D">
        <w:rPr>
          <w:rFonts w:ascii="Inter" w:hAnsi="Inter"/>
          <w:color w:val="000000" w:themeColor="text2"/>
          <w:sz w:val="22"/>
          <w:szCs w:val="22"/>
        </w:rPr>
        <w:t xml:space="preserve"> 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>(</w:t>
      </w:r>
      <w:r w:rsidR="1EB69ABE" w:rsidRPr="1B84B77D">
        <w:rPr>
          <w:rFonts w:ascii="Inter" w:hAnsi="Inter"/>
          <w:color w:val="000000" w:themeColor="text2"/>
          <w:sz w:val="22"/>
          <w:szCs w:val="22"/>
        </w:rPr>
        <w:t>1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>0)</w:t>
      </w:r>
    </w:p>
    <w:p w14:paraId="4D906C56" w14:textId="675ABBBB" w:rsidR="00264B6F" w:rsidRDefault="4E08F127" w:rsidP="1B84B77D">
      <w:pPr>
        <w:jc w:val="both"/>
        <w:rPr>
          <w:rFonts w:ascii="Inter" w:hAnsi="Inter"/>
          <w:color w:val="000000"/>
          <w:sz w:val="22"/>
          <w:szCs w:val="22"/>
        </w:rPr>
      </w:pPr>
      <w:r w:rsidRPr="1B84B77D">
        <w:rPr>
          <w:rFonts w:ascii="Inter" w:hAnsi="Inter"/>
          <w:color w:val="000000" w:themeColor="text2"/>
          <w:sz w:val="22"/>
          <w:szCs w:val="22"/>
        </w:rPr>
        <w:t>R</w:t>
      </w:r>
      <w:r w:rsidR="006F50D3" w:rsidRPr="1B84B77D">
        <w:rPr>
          <w:rFonts w:ascii="Inter" w:hAnsi="Inter"/>
          <w:color w:val="000000" w:themeColor="text2"/>
          <w:sz w:val="22"/>
          <w:szCs w:val="22"/>
        </w:rPr>
        <w:t xml:space="preserve">b - </w:t>
      </w:r>
      <w:r w:rsidR="00264B6F" w:rsidRPr="1B84B77D">
        <w:rPr>
          <w:rFonts w:ascii="Inter" w:hAnsi="Inter"/>
          <w:color w:val="000000" w:themeColor="text2"/>
          <w:sz w:val="22"/>
          <w:szCs w:val="22"/>
        </w:rPr>
        <w:t>ocena badanej aranżacji sali</w:t>
      </w:r>
      <w:r w:rsidR="2CFCEEB7" w:rsidRPr="1B84B77D">
        <w:rPr>
          <w:rFonts w:ascii="Inter" w:hAnsi="Inter"/>
          <w:color w:val="000000" w:themeColor="text2"/>
          <w:sz w:val="22"/>
          <w:szCs w:val="22"/>
        </w:rPr>
        <w:t xml:space="preserve"> budynku </w:t>
      </w:r>
      <w:proofErr w:type="spellStart"/>
      <w:r w:rsidR="2CFCEEB7" w:rsidRPr="1B84B77D">
        <w:rPr>
          <w:rFonts w:ascii="Inter" w:hAnsi="Inter"/>
          <w:color w:val="000000" w:themeColor="text2"/>
          <w:sz w:val="22"/>
          <w:szCs w:val="22"/>
        </w:rPr>
        <w:t>re_connect</w:t>
      </w:r>
      <w:proofErr w:type="spellEnd"/>
    </w:p>
    <w:p w14:paraId="2A67F0C6" w14:textId="2C8872FE" w:rsidR="00264B6F" w:rsidRPr="006F50D3" w:rsidRDefault="00264B6F" w:rsidP="1B84B77D">
      <w:pPr>
        <w:jc w:val="both"/>
        <w:rPr>
          <w:rFonts w:ascii="Inter" w:hAnsi="Inter"/>
          <w:color w:val="000000"/>
          <w:sz w:val="22"/>
          <w:szCs w:val="22"/>
        </w:rPr>
      </w:pPr>
      <w:proofErr w:type="spellStart"/>
      <w:r w:rsidRPr="1B84B77D">
        <w:rPr>
          <w:rFonts w:ascii="Inter" w:hAnsi="Inter"/>
          <w:color w:val="000000" w:themeColor="text2"/>
          <w:sz w:val="22"/>
          <w:szCs w:val="22"/>
        </w:rPr>
        <w:t>Wmax</w:t>
      </w:r>
      <w:proofErr w:type="spellEnd"/>
      <w:r w:rsidRPr="1B84B77D">
        <w:rPr>
          <w:rFonts w:ascii="Inter" w:hAnsi="Inter"/>
          <w:color w:val="000000" w:themeColor="text2"/>
          <w:sz w:val="22"/>
          <w:szCs w:val="22"/>
        </w:rPr>
        <w:t xml:space="preserve"> - maksymalna ocena aranżacji wejścia (</w:t>
      </w:r>
      <w:r w:rsidR="674E15F1" w:rsidRPr="1B84B77D">
        <w:rPr>
          <w:rFonts w:ascii="Inter" w:hAnsi="Inter"/>
          <w:color w:val="000000" w:themeColor="text2"/>
          <w:sz w:val="22"/>
          <w:szCs w:val="22"/>
        </w:rPr>
        <w:t>1</w:t>
      </w:r>
      <w:r w:rsidRPr="1B84B77D">
        <w:rPr>
          <w:rFonts w:ascii="Inter" w:hAnsi="Inter"/>
          <w:color w:val="000000" w:themeColor="text2"/>
          <w:sz w:val="22"/>
          <w:szCs w:val="22"/>
        </w:rPr>
        <w:t>0)</w:t>
      </w:r>
    </w:p>
    <w:p w14:paraId="708C9493" w14:textId="54AD14C6" w:rsidR="00264B6F" w:rsidRDefault="00264B6F" w:rsidP="00264B6F">
      <w:pPr>
        <w:jc w:val="both"/>
        <w:rPr>
          <w:rFonts w:ascii="Inter" w:hAnsi="Inter"/>
          <w:bCs/>
          <w:color w:val="000000"/>
          <w:sz w:val="22"/>
          <w:szCs w:val="22"/>
        </w:rPr>
      </w:pPr>
      <w:proofErr w:type="spellStart"/>
      <w:r>
        <w:rPr>
          <w:rFonts w:ascii="Inter" w:hAnsi="Inter"/>
          <w:bCs/>
          <w:color w:val="000000"/>
          <w:sz w:val="22"/>
          <w:szCs w:val="22"/>
        </w:rPr>
        <w:t>W</w:t>
      </w:r>
      <w:r w:rsidRPr="006F50D3">
        <w:rPr>
          <w:rFonts w:ascii="Inter" w:hAnsi="Inter"/>
          <w:bCs/>
          <w:color w:val="000000"/>
          <w:sz w:val="22"/>
          <w:szCs w:val="22"/>
        </w:rPr>
        <w:t>b</w:t>
      </w:r>
      <w:proofErr w:type="spellEnd"/>
      <w:r w:rsidRPr="006F50D3">
        <w:rPr>
          <w:rFonts w:ascii="Inter" w:hAnsi="Inter"/>
          <w:bCs/>
          <w:color w:val="000000"/>
          <w:sz w:val="22"/>
          <w:szCs w:val="22"/>
        </w:rPr>
        <w:t xml:space="preserve"> - </w:t>
      </w:r>
      <w:r>
        <w:rPr>
          <w:rFonts w:ascii="Inter" w:hAnsi="Inter"/>
          <w:bCs/>
          <w:color w:val="000000"/>
          <w:sz w:val="22"/>
          <w:szCs w:val="22"/>
        </w:rPr>
        <w:t>ocena</w:t>
      </w:r>
      <w:r w:rsidRPr="008C7B24">
        <w:rPr>
          <w:rFonts w:ascii="Inter" w:hAnsi="Inter"/>
          <w:bCs/>
          <w:color w:val="000000"/>
          <w:sz w:val="22"/>
          <w:szCs w:val="22"/>
        </w:rPr>
        <w:t xml:space="preserve"> badanej aranżacji </w:t>
      </w:r>
      <w:r>
        <w:rPr>
          <w:rFonts w:ascii="Inter" w:hAnsi="Inter"/>
          <w:bCs/>
          <w:color w:val="000000"/>
          <w:sz w:val="22"/>
          <w:szCs w:val="22"/>
        </w:rPr>
        <w:t>wejścia</w:t>
      </w:r>
    </w:p>
    <w:p w14:paraId="54D1C9D4" w14:textId="77777777" w:rsidR="006F50D3" w:rsidRPr="008C7B24" w:rsidRDefault="006F50D3" w:rsidP="008C7B24">
      <w:pPr>
        <w:jc w:val="both"/>
        <w:rPr>
          <w:rFonts w:ascii="Inter" w:hAnsi="Inter"/>
          <w:bCs/>
          <w:color w:val="000000"/>
          <w:sz w:val="22"/>
          <w:szCs w:val="22"/>
        </w:rPr>
      </w:pPr>
    </w:p>
    <w:p w14:paraId="68865D1B" w14:textId="77777777" w:rsidR="008C7B24" w:rsidRDefault="008C7B24" w:rsidP="008C7B24">
      <w:pPr>
        <w:tabs>
          <w:tab w:val="left" w:pos="426"/>
        </w:tabs>
        <w:jc w:val="both"/>
        <w:rPr>
          <w:rFonts w:ascii="Inter" w:hAnsi="Inter"/>
          <w:bCs/>
          <w:sz w:val="22"/>
          <w:szCs w:val="22"/>
        </w:rPr>
      </w:pPr>
    </w:p>
    <w:p w14:paraId="49E24339" w14:textId="77777777" w:rsidR="00EC2E8F" w:rsidRDefault="00EC2E8F" w:rsidP="008C7B24">
      <w:pPr>
        <w:tabs>
          <w:tab w:val="left" w:pos="426"/>
        </w:tabs>
        <w:jc w:val="both"/>
        <w:rPr>
          <w:rFonts w:ascii="Inter" w:hAnsi="Inter"/>
          <w:bCs/>
          <w:sz w:val="22"/>
          <w:szCs w:val="22"/>
        </w:rPr>
      </w:pPr>
    </w:p>
    <w:p w14:paraId="2B07AE15" w14:textId="77777777" w:rsidR="00EC2E8F" w:rsidRPr="008C7B24" w:rsidRDefault="00EC2E8F" w:rsidP="008C7B24">
      <w:pPr>
        <w:tabs>
          <w:tab w:val="left" w:pos="426"/>
        </w:tabs>
        <w:jc w:val="both"/>
        <w:rPr>
          <w:rFonts w:ascii="Inter" w:hAnsi="Inter"/>
          <w:bCs/>
          <w:sz w:val="22"/>
          <w:szCs w:val="22"/>
        </w:rPr>
      </w:pPr>
    </w:p>
    <w:p w14:paraId="05AEB0AD" w14:textId="77777777" w:rsidR="008C7B24" w:rsidRPr="008C7B24" w:rsidRDefault="008C7B24" w:rsidP="008C7B24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>Maksymalna łączna liczba punktów, jaką może uzyskać Oferent wynosi – 100 pkt.</w:t>
      </w:r>
    </w:p>
    <w:p w14:paraId="19BC847D" w14:textId="0266EC3E" w:rsidR="008C7B24" w:rsidRPr="008C7B24" w:rsidRDefault="008C7B24" w:rsidP="008C7B24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>Za ofertę najkorzystniejszą uznana zostanie oferta, która uzyska największą ilość punktów łącznych spośród ofert nieodrzuconych i spełniających wszystkie wymagania określone przez Zamawiającego w Zapytaniu ofertowym.</w:t>
      </w:r>
      <w:r w:rsidRPr="008C7B24">
        <w:rPr>
          <w:rFonts w:ascii="Inter" w:hAnsi="Inter"/>
          <w:sz w:val="22"/>
          <w:szCs w:val="22"/>
        </w:rPr>
        <w:t xml:space="preserve"> Wybrana zostanie oferta, która otrzyma największą ilość punktów. </w:t>
      </w:r>
    </w:p>
    <w:p w14:paraId="70336641" w14:textId="77777777" w:rsidR="008C7B24" w:rsidRPr="008C7B24" w:rsidRDefault="008C7B24" w:rsidP="008C7B24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 xml:space="preserve">Zamawiający poprawi w ofercie: </w:t>
      </w:r>
    </w:p>
    <w:p w14:paraId="7EE6CA50" w14:textId="77777777" w:rsidR="008C7B24" w:rsidRPr="008C7B24" w:rsidRDefault="008C7B24" w:rsidP="008C7B24">
      <w:pPr>
        <w:pStyle w:val="Akapitzlist"/>
        <w:numPr>
          <w:ilvl w:val="0"/>
          <w:numId w:val="3"/>
        </w:numPr>
        <w:tabs>
          <w:tab w:val="left" w:pos="426"/>
        </w:tabs>
        <w:suppressAutoHyphens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 xml:space="preserve">oczywiste omyłki pisarskie, </w:t>
      </w:r>
    </w:p>
    <w:p w14:paraId="76EC6542" w14:textId="77777777" w:rsidR="008C7B24" w:rsidRPr="008C7B24" w:rsidRDefault="008C7B24" w:rsidP="008C7B24">
      <w:pPr>
        <w:pStyle w:val="Akapitzlist"/>
        <w:numPr>
          <w:ilvl w:val="0"/>
          <w:numId w:val="3"/>
        </w:numPr>
        <w:tabs>
          <w:tab w:val="left" w:pos="426"/>
        </w:tabs>
        <w:suppressAutoHyphens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 xml:space="preserve">oczywiste omyłki rachunkowe z uwzględnieniem konsekwencji rachunkowych dokonanych poprawek, </w:t>
      </w:r>
    </w:p>
    <w:p w14:paraId="65F57B1A" w14:textId="46D0E0D4" w:rsidR="008C7B24" w:rsidRPr="008C7B24" w:rsidRDefault="008C7B24" w:rsidP="008C7B24">
      <w:pPr>
        <w:pStyle w:val="Akapitzlist"/>
        <w:numPr>
          <w:ilvl w:val="0"/>
          <w:numId w:val="3"/>
        </w:numPr>
        <w:tabs>
          <w:tab w:val="left" w:pos="426"/>
        </w:tabs>
        <w:suppressAutoHyphens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 xml:space="preserve">inne omyłki polegające na niezgodności oferty z zapytaniem ofertowym, </w:t>
      </w:r>
      <w:r w:rsidR="00F32426">
        <w:rPr>
          <w:rFonts w:ascii="Inter" w:hAnsi="Inter"/>
          <w:bCs/>
          <w:sz w:val="22"/>
          <w:szCs w:val="22"/>
        </w:rPr>
        <w:br/>
      </w:r>
      <w:r w:rsidRPr="008C7B24">
        <w:rPr>
          <w:rFonts w:ascii="Inter" w:hAnsi="Inter"/>
          <w:bCs/>
          <w:sz w:val="22"/>
          <w:szCs w:val="22"/>
        </w:rPr>
        <w:t>a które nie powodują istotnych zmian w treści oferty, niezwłocznie zawiadamiając o tym Oferenta, którego oferta została poprawiona. Jeżeli Oferent w terminie 3 dni od dnia doręczenia zawiadomienia nie zgodzi się na poprawienie omyłki jego oferta zostanie odrzucona.</w:t>
      </w:r>
    </w:p>
    <w:p w14:paraId="4EC73E8A" w14:textId="77777777" w:rsidR="00264B6F" w:rsidRDefault="008C7B24" w:rsidP="00F32426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Cs/>
          <w:sz w:val="22"/>
          <w:szCs w:val="22"/>
        </w:rPr>
      </w:pPr>
      <w:r w:rsidRPr="008C7B24">
        <w:rPr>
          <w:rFonts w:ascii="Inter" w:hAnsi="Inter"/>
          <w:bCs/>
          <w:sz w:val="22"/>
          <w:szCs w:val="22"/>
        </w:rPr>
        <w:t>Oferta zawierająca błędy w podanych cenach, może zostać odrzucona.</w:t>
      </w:r>
    </w:p>
    <w:p w14:paraId="4CD8A0C9" w14:textId="36CF6E4D" w:rsidR="003B3384" w:rsidRPr="00264B6F" w:rsidRDefault="008C7B24" w:rsidP="00F32426">
      <w:pPr>
        <w:pStyle w:val="Akapitzlist"/>
        <w:numPr>
          <w:ilvl w:val="6"/>
          <w:numId w:val="2"/>
        </w:numPr>
        <w:tabs>
          <w:tab w:val="left" w:pos="426"/>
        </w:tabs>
        <w:suppressAutoHyphens/>
        <w:ind w:left="284" w:hanging="284"/>
        <w:contextualSpacing w:val="0"/>
        <w:jc w:val="both"/>
        <w:rPr>
          <w:rFonts w:ascii="Inter" w:hAnsi="Inter"/>
          <w:bCs/>
          <w:sz w:val="22"/>
          <w:szCs w:val="22"/>
        </w:rPr>
      </w:pPr>
      <w:r w:rsidRPr="00264B6F">
        <w:rPr>
          <w:rFonts w:ascii="Inter" w:hAnsi="Inter"/>
          <w:color w:val="000000"/>
          <w:sz w:val="22"/>
          <w:szCs w:val="22"/>
        </w:rPr>
        <w:t xml:space="preserve">Z Oferentem, którego oferta zostanie wybrana w niniejszym postępowaniu zawarta zostanie umowa stanowiąca </w:t>
      </w:r>
      <w:r w:rsidRPr="00264B6F">
        <w:rPr>
          <w:rFonts w:ascii="Inter" w:hAnsi="Inter"/>
          <w:b/>
          <w:bCs/>
          <w:color w:val="000000"/>
          <w:sz w:val="22"/>
          <w:szCs w:val="22"/>
        </w:rPr>
        <w:t>Załącznik nr 5</w:t>
      </w:r>
      <w:r w:rsidRPr="00264B6F">
        <w:rPr>
          <w:rFonts w:ascii="Inter" w:hAnsi="Inter"/>
          <w:color w:val="000000"/>
          <w:sz w:val="22"/>
          <w:szCs w:val="22"/>
        </w:rPr>
        <w:t>.</w:t>
      </w:r>
    </w:p>
    <w:p w14:paraId="43378D1B" w14:textId="77777777" w:rsidR="00264B6F" w:rsidRPr="00F32426" w:rsidRDefault="00264B6F" w:rsidP="00F32426">
      <w:pPr>
        <w:pStyle w:val="Tekstpodstawowy"/>
        <w:tabs>
          <w:tab w:val="left" w:pos="426"/>
        </w:tabs>
        <w:rPr>
          <w:rFonts w:ascii="Inter" w:hAnsi="Inter"/>
          <w:color w:val="000000"/>
          <w:sz w:val="22"/>
          <w:szCs w:val="22"/>
          <w:lang w:val="pl-PL"/>
        </w:rPr>
      </w:pPr>
    </w:p>
    <w:sectPr w:rsidR="00264B6F" w:rsidRPr="00F32426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07D6F" w14:textId="77777777" w:rsidR="00186135" w:rsidRDefault="00186135" w:rsidP="006863A0">
      <w:r>
        <w:separator/>
      </w:r>
    </w:p>
  </w:endnote>
  <w:endnote w:type="continuationSeparator" w:id="0">
    <w:p w14:paraId="0B233658" w14:textId="77777777" w:rsidR="00186135" w:rsidRDefault="00186135" w:rsidP="006863A0">
      <w:r>
        <w:continuationSeparator/>
      </w:r>
    </w:p>
  </w:endnote>
  <w:endnote w:type="continuationNotice" w:id="1">
    <w:p w14:paraId="53086098" w14:textId="77777777" w:rsidR="00186135" w:rsidRDefault="00186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Content>
      <w:p w14:paraId="7F0AD8C9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2BA2E9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240FF" w14:textId="77777777" w:rsidR="00145666" w:rsidRDefault="00145666">
    <w:pPr>
      <w:pStyle w:val="Stopka"/>
    </w:pPr>
  </w:p>
  <w:p w14:paraId="75746D8C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E75BB98" wp14:editId="05AAC0D7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00A205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754708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D6D0B23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BB98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4400A205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754708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D6D0B23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0E9B77E4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2B4AD15" wp14:editId="6860C236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21955D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696BFD5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EE36D8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B4AD15" id="Pole tekstowe 17" o:spid="_x0000_s1027" type="#_x0000_t202" style="position:absolute;margin-left:124.5pt;margin-top:2.35pt;width:166pt;height:128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7E21955D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696BFD5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EE36D8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7D532C2F" w14:textId="77777777" w:rsidR="00145666" w:rsidRDefault="00145666">
    <w:pPr>
      <w:pStyle w:val="Stopka"/>
    </w:pPr>
  </w:p>
  <w:p w14:paraId="7AD2F66A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3078BAD" wp14:editId="33865892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428D4F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3D33DDC6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078BAD" id="Pole tekstowe 18" o:spid="_x0000_s1028" type="#_x0000_t202" style="position:absolute;margin-left:-42pt;margin-top:18.15pt;width:510.2pt;height:128.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3D428D4F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3D33DDC6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A443DB7" w14:textId="77777777" w:rsidR="00145666" w:rsidRDefault="00145666">
    <w:pPr>
      <w:pStyle w:val="Stopka"/>
    </w:pPr>
  </w:p>
  <w:p w14:paraId="77005D09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59A1D" w14:textId="77777777" w:rsidR="00186135" w:rsidRDefault="00186135" w:rsidP="006863A0">
      <w:r>
        <w:separator/>
      </w:r>
    </w:p>
  </w:footnote>
  <w:footnote w:type="continuationSeparator" w:id="0">
    <w:p w14:paraId="331A6BAB" w14:textId="77777777" w:rsidR="00186135" w:rsidRDefault="00186135" w:rsidP="006863A0">
      <w:r>
        <w:continuationSeparator/>
      </w:r>
    </w:p>
  </w:footnote>
  <w:footnote w:type="continuationNotice" w:id="1">
    <w:p w14:paraId="2260583E" w14:textId="77777777" w:rsidR="00186135" w:rsidRDefault="001861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35952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406C677" wp14:editId="42F8BC64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5C472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B60173A" wp14:editId="1067F02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0075B"/>
    <w:multiLevelType w:val="hybridMultilevel"/>
    <w:tmpl w:val="DFB8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62532"/>
    <w:multiLevelType w:val="hybridMultilevel"/>
    <w:tmpl w:val="6DDAC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2F23"/>
    <w:multiLevelType w:val="hybridMultilevel"/>
    <w:tmpl w:val="22EE64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F553F69"/>
    <w:multiLevelType w:val="hybridMultilevel"/>
    <w:tmpl w:val="9A8EE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237291">
    <w:abstractNumId w:val="1"/>
  </w:num>
  <w:num w:numId="2" w16cid:durableId="1606769062">
    <w:abstractNumId w:val="0"/>
  </w:num>
  <w:num w:numId="3" w16cid:durableId="111947584">
    <w:abstractNumId w:val="3"/>
  </w:num>
  <w:num w:numId="4" w16cid:durableId="3097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24"/>
    <w:rsid w:val="000337D5"/>
    <w:rsid w:val="00040F31"/>
    <w:rsid w:val="000D5796"/>
    <w:rsid w:val="000F1457"/>
    <w:rsid w:val="00105572"/>
    <w:rsid w:val="00145666"/>
    <w:rsid w:val="00186135"/>
    <w:rsid w:val="0026392A"/>
    <w:rsid w:val="00264B6F"/>
    <w:rsid w:val="002A5A74"/>
    <w:rsid w:val="003011B7"/>
    <w:rsid w:val="0032297A"/>
    <w:rsid w:val="00332A8F"/>
    <w:rsid w:val="003B3384"/>
    <w:rsid w:val="0041171E"/>
    <w:rsid w:val="00411EE9"/>
    <w:rsid w:val="00483A80"/>
    <w:rsid w:val="004A402D"/>
    <w:rsid w:val="00552BD6"/>
    <w:rsid w:val="00580895"/>
    <w:rsid w:val="00581F14"/>
    <w:rsid w:val="00631847"/>
    <w:rsid w:val="0063328D"/>
    <w:rsid w:val="00636B83"/>
    <w:rsid w:val="0065460A"/>
    <w:rsid w:val="006863A0"/>
    <w:rsid w:val="00686B26"/>
    <w:rsid w:val="006F50D3"/>
    <w:rsid w:val="007C2F75"/>
    <w:rsid w:val="007C6093"/>
    <w:rsid w:val="008460CB"/>
    <w:rsid w:val="008C7B24"/>
    <w:rsid w:val="008F1A34"/>
    <w:rsid w:val="0093596A"/>
    <w:rsid w:val="009D0E9F"/>
    <w:rsid w:val="00A459F4"/>
    <w:rsid w:val="00A94DFB"/>
    <w:rsid w:val="00A960FA"/>
    <w:rsid w:val="00AE1228"/>
    <w:rsid w:val="00AE60D2"/>
    <w:rsid w:val="00B22367"/>
    <w:rsid w:val="00B233ED"/>
    <w:rsid w:val="00B91B6F"/>
    <w:rsid w:val="00BB4C41"/>
    <w:rsid w:val="00D4667C"/>
    <w:rsid w:val="00D8473D"/>
    <w:rsid w:val="00DB7E10"/>
    <w:rsid w:val="00DF4AFA"/>
    <w:rsid w:val="00E63042"/>
    <w:rsid w:val="00E92776"/>
    <w:rsid w:val="00EC2E8F"/>
    <w:rsid w:val="00F32426"/>
    <w:rsid w:val="00F41AD2"/>
    <w:rsid w:val="00F66ECE"/>
    <w:rsid w:val="04F55129"/>
    <w:rsid w:val="0597F984"/>
    <w:rsid w:val="05BE397F"/>
    <w:rsid w:val="0CBFB837"/>
    <w:rsid w:val="0D82F24D"/>
    <w:rsid w:val="10B63B3C"/>
    <w:rsid w:val="144BC1CF"/>
    <w:rsid w:val="1620351A"/>
    <w:rsid w:val="1B84B77D"/>
    <w:rsid w:val="1EB69ABE"/>
    <w:rsid w:val="281C1326"/>
    <w:rsid w:val="2A418858"/>
    <w:rsid w:val="2CFCEEB7"/>
    <w:rsid w:val="3392E8A1"/>
    <w:rsid w:val="3594C0CC"/>
    <w:rsid w:val="37423E83"/>
    <w:rsid w:val="3F79C8D3"/>
    <w:rsid w:val="42E461D3"/>
    <w:rsid w:val="477382D9"/>
    <w:rsid w:val="4C531792"/>
    <w:rsid w:val="4E08F127"/>
    <w:rsid w:val="525F0FDF"/>
    <w:rsid w:val="53986841"/>
    <w:rsid w:val="55248FEB"/>
    <w:rsid w:val="5524B44A"/>
    <w:rsid w:val="55F7C21A"/>
    <w:rsid w:val="57B6A406"/>
    <w:rsid w:val="5A1EF175"/>
    <w:rsid w:val="5FE36270"/>
    <w:rsid w:val="6278A217"/>
    <w:rsid w:val="64C3D69D"/>
    <w:rsid w:val="674E15F1"/>
    <w:rsid w:val="68189237"/>
    <w:rsid w:val="6BE4C634"/>
    <w:rsid w:val="6E05F6C9"/>
    <w:rsid w:val="71C2E580"/>
    <w:rsid w:val="74BDF75A"/>
    <w:rsid w:val="74EEC274"/>
    <w:rsid w:val="75BFBA4D"/>
    <w:rsid w:val="76D32487"/>
    <w:rsid w:val="78A6F5DB"/>
    <w:rsid w:val="78B2365F"/>
    <w:rsid w:val="7B217E33"/>
    <w:rsid w:val="7CB3A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696E"/>
  <w15:chartTrackingRefBased/>
  <w15:docId w15:val="{9590F339-C993-4CCC-AE4C-F6CB1CA5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uiPriority w:val="99"/>
    <w:unhideWhenUsed/>
    <w:rsid w:val="008C7B24"/>
    <w:pPr>
      <w:jc w:val="both"/>
    </w:pPr>
    <w:rPr>
      <w:rFonts w:eastAsiaTheme="minorEastAsia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7B24"/>
    <w:rPr>
      <w:rFonts w:eastAsiaTheme="minorEastAsia"/>
      <w:lang w:val="cs-CZ"/>
    </w:rPr>
  </w:style>
  <w:style w:type="character" w:customStyle="1" w:styleId="AkapitzlistZnak">
    <w:name w:val="Akapit z listą Znak"/>
    <w:aliases w:val="Wypunktowanie Znak"/>
    <w:basedOn w:val="Domylnaczcionkaakapitu"/>
    <w:link w:val="Akapitzlist"/>
    <w:uiPriority w:val="34"/>
    <w:qFormat/>
    <w:rsid w:val="008C7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664b2-ebe0-44e5-9f0b-46a6db16a231">
      <Terms xmlns="http://schemas.microsoft.com/office/infopath/2007/PartnerControls"/>
    </lcf76f155ced4ddcb4097134ff3c332f>
    <TaxCatchAll xmlns="e100e0cb-aa0d-45a3-9153-cca4211448d6" xsi:nil="true"/>
    <SharedWithUsers xmlns="e100e0cb-aa0d-45a3-9153-cca4211448d6">
      <UserInfo>
        <DisplayName/>
        <AccountId xsi:nil="true"/>
        <AccountType/>
      </UserInfo>
    </SharedWithUsers>
    <MediaLengthInSeconds xmlns="e85664b2-ebe0-44e5-9f0b-46a6db16a2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14F526E5832B4A8B8F9E22455252A4" ma:contentTypeVersion="18" ma:contentTypeDescription="Utwórz nowy dokument." ma:contentTypeScope="" ma:versionID="44089074b2d6d4adef2754aae6651d39">
  <xsd:schema xmlns:xsd="http://www.w3.org/2001/XMLSchema" xmlns:xs="http://www.w3.org/2001/XMLSchema" xmlns:p="http://schemas.microsoft.com/office/2006/metadata/properties" xmlns:ns2="e85664b2-ebe0-44e5-9f0b-46a6db16a231" xmlns:ns3="e100e0cb-aa0d-45a3-9153-cca4211448d6" targetNamespace="http://schemas.microsoft.com/office/2006/metadata/properties" ma:root="true" ma:fieldsID="dc08a508e04525700d54c128beabc0b2" ns2:_="" ns3:_="">
    <xsd:import namespace="e85664b2-ebe0-44e5-9f0b-46a6db16a231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64b2-ebe0-44e5-9f0b-46a6db16a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3edc95-ef15-4137-8cd6-db50134a7c3d}" ma:internalName="TaxCatchAll" ma:showField="CatchAllData" ma:web="e100e0cb-aa0d-45a3-9153-cca4211448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e85664b2-ebe0-44e5-9f0b-46a6db16a231"/>
    <ds:schemaRef ds:uri="e100e0cb-aa0d-45a3-9153-cca4211448d6"/>
  </ds:schemaRefs>
</ds:datastoreItem>
</file>

<file path=customXml/itemProps2.xml><?xml version="1.0" encoding="utf-8"?>
<ds:datastoreItem xmlns:ds="http://schemas.openxmlformats.org/officeDocument/2006/customXml" ds:itemID="{2D4F667B-2806-4B0A-B98E-C6F0AE496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664b2-ebe0-44e5-9f0b-46a6db16a231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sse%20numeracja2.dotx</Template>
  <TotalTime>0</TotalTime>
  <Pages>2</Pages>
  <Words>447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Kądzielewska</cp:lastModifiedBy>
  <cp:revision>11</cp:revision>
  <cp:lastPrinted>2023-02-17T10:38:00Z</cp:lastPrinted>
  <dcterms:created xsi:type="dcterms:W3CDTF">2024-09-11T14:26:00Z</dcterms:created>
  <dcterms:modified xsi:type="dcterms:W3CDTF">2024-09-12T10:48:00Z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0x010100F614F526E5832B4A8B8F9E22455252A4</vt:lpwstr>
  </property>
  <property fmtid="{D5CDD505-2E9C-101B-9397-08002B2CF9AE}" pid="3" name="Order">
    <vt:r8>1774900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