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0255AC" w14:textId="77777777" w:rsidR="00470FB7" w:rsidRPr="0003433C" w:rsidRDefault="00470FB7" w:rsidP="00470FB7">
      <w:pPr>
        <w:jc w:val="center"/>
        <w:rPr>
          <w:rFonts w:ascii="Inter" w:hAnsi="Inter"/>
        </w:rPr>
      </w:pPr>
    </w:p>
    <w:p w14:paraId="46E3AF03" w14:textId="5784B674" w:rsidR="00DD090F" w:rsidRPr="0003433C" w:rsidRDefault="00DD090F" w:rsidP="00DD090F">
      <w:pPr>
        <w:jc w:val="right"/>
        <w:rPr>
          <w:rFonts w:ascii="Inter" w:hAnsi="Inter"/>
        </w:rPr>
      </w:pPr>
      <w:r w:rsidRPr="0003433C">
        <w:rPr>
          <w:rFonts w:ascii="Inter" w:hAnsi="Inter"/>
        </w:rPr>
        <w:t xml:space="preserve">Załącznik nr 1 do Zapytania ofertowego nr  </w:t>
      </w:r>
      <w:r w:rsidRPr="003356A7">
        <w:rPr>
          <w:rFonts w:ascii="Inter" w:hAnsi="Inter"/>
          <w:b/>
          <w:bCs/>
        </w:rPr>
        <w:t>DRP.092.02-</w:t>
      </w:r>
      <w:r w:rsidR="00DC695B">
        <w:rPr>
          <w:rFonts w:ascii="Inter" w:hAnsi="Inter"/>
          <w:b/>
          <w:bCs/>
        </w:rPr>
        <w:t>10</w:t>
      </w:r>
      <w:r w:rsidRPr="003356A7">
        <w:rPr>
          <w:rFonts w:ascii="Inter" w:hAnsi="Inter"/>
          <w:b/>
          <w:bCs/>
        </w:rPr>
        <w:t>.2024.TD</w:t>
      </w:r>
    </w:p>
    <w:p w14:paraId="27BDDA63" w14:textId="77777777" w:rsidR="00DD090F" w:rsidRDefault="00DD090F" w:rsidP="00DD090F">
      <w:pPr>
        <w:jc w:val="right"/>
        <w:rPr>
          <w:rFonts w:ascii="Inter" w:hAnsi="Inter"/>
        </w:rPr>
      </w:pPr>
    </w:p>
    <w:p w14:paraId="66A191D9" w14:textId="77777777" w:rsidR="00DD090F" w:rsidRDefault="00DD090F" w:rsidP="00DD090F">
      <w:pPr>
        <w:jc w:val="right"/>
        <w:rPr>
          <w:rFonts w:ascii="Inter" w:hAnsi="Inter"/>
        </w:rPr>
      </w:pPr>
    </w:p>
    <w:p w14:paraId="45DBF05C" w14:textId="77777777" w:rsidR="00DD090F" w:rsidRPr="0003433C" w:rsidRDefault="00DD090F" w:rsidP="00DD090F">
      <w:pPr>
        <w:jc w:val="right"/>
        <w:rPr>
          <w:rFonts w:ascii="Inter" w:hAnsi="Inter"/>
        </w:rPr>
      </w:pPr>
    </w:p>
    <w:p w14:paraId="396FC8B4" w14:textId="3076D2CA" w:rsidR="00DD090F" w:rsidRPr="0003433C" w:rsidRDefault="00DD090F" w:rsidP="00DD090F">
      <w:pPr>
        <w:jc w:val="center"/>
        <w:rPr>
          <w:rFonts w:ascii="Inter" w:hAnsi="Inter"/>
        </w:rPr>
      </w:pPr>
      <w:r w:rsidRPr="0003433C">
        <w:rPr>
          <w:rFonts w:ascii="Inter" w:hAnsi="Inter"/>
        </w:rPr>
        <w:t>FORMULARZ OF</w:t>
      </w:r>
      <w:r>
        <w:rPr>
          <w:rFonts w:ascii="Inter" w:hAnsi="Inter"/>
        </w:rPr>
        <w:t>E</w:t>
      </w:r>
      <w:r w:rsidRPr="0003433C">
        <w:rPr>
          <w:rFonts w:ascii="Inter" w:hAnsi="Inter"/>
        </w:rPr>
        <w:t>RTOWY</w:t>
      </w:r>
    </w:p>
    <w:p w14:paraId="107378D6" w14:textId="77777777" w:rsidR="00DD090F" w:rsidRDefault="00DD090F" w:rsidP="00DD090F">
      <w:pPr>
        <w:jc w:val="center"/>
        <w:rPr>
          <w:rFonts w:ascii="Inter" w:hAnsi="Inter"/>
        </w:rPr>
      </w:pPr>
    </w:p>
    <w:p w14:paraId="55387B2C" w14:textId="77777777" w:rsidR="00DD090F" w:rsidRPr="0003433C" w:rsidRDefault="00DD090F" w:rsidP="00DD090F">
      <w:pPr>
        <w:jc w:val="center"/>
        <w:rPr>
          <w:rFonts w:ascii="Inter" w:hAnsi="Inter"/>
        </w:rPr>
      </w:pPr>
    </w:p>
    <w:p w14:paraId="38EF5C3F" w14:textId="77777777" w:rsidR="00DD090F" w:rsidRPr="0003433C" w:rsidRDefault="00DD090F" w:rsidP="00DD090F">
      <w:pPr>
        <w:jc w:val="both"/>
        <w:rPr>
          <w:rFonts w:ascii="Inter" w:hAnsi="Inter"/>
          <w:b/>
        </w:rPr>
      </w:pPr>
      <w:r w:rsidRPr="0003433C">
        <w:rPr>
          <w:rFonts w:ascii="Inter" w:hAnsi="Inter"/>
          <w:b/>
        </w:rPr>
        <w:t>Dane  Oferenta:</w:t>
      </w:r>
    </w:p>
    <w:p w14:paraId="51B2A0B2" w14:textId="77777777" w:rsidR="00DD090F" w:rsidRPr="0003433C" w:rsidRDefault="00DD090F" w:rsidP="00DD090F">
      <w:pPr>
        <w:jc w:val="both"/>
        <w:rPr>
          <w:rFonts w:ascii="Inter" w:hAnsi="Inter"/>
        </w:rPr>
      </w:pPr>
      <w:r w:rsidRPr="0003433C">
        <w:rPr>
          <w:rFonts w:ascii="Inter" w:hAnsi="Inter"/>
        </w:rPr>
        <w:t xml:space="preserve"> ................................................ prowadzący/prowadząca jednoosobową działalność gospodarczą pod firmą .................................................................... adres ............................................................................................... NIP ...................................................... Regon ...................................................... </w:t>
      </w:r>
    </w:p>
    <w:p w14:paraId="4CCBB543" w14:textId="77777777" w:rsidR="00DD090F" w:rsidRPr="0003433C" w:rsidRDefault="00DD090F" w:rsidP="00DD090F">
      <w:pPr>
        <w:jc w:val="both"/>
        <w:rPr>
          <w:rFonts w:ascii="Inter" w:hAnsi="Inter"/>
          <w:i/>
        </w:rPr>
      </w:pPr>
      <w:r w:rsidRPr="0003433C">
        <w:rPr>
          <w:rFonts w:ascii="Inter" w:hAnsi="Inter"/>
          <w:i/>
        </w:rPr>
        <w:t>albo</w:t>
      </w:r>
    </w:p>
    <w:p w14:paraId="3DF5BB0F" w14:textId="77777777" w:rsidR="00DD090F" w:rsidRPr="0003433C" w:rsidRDefault="00DD090F" w:rsidP="00DD090F">
      <w:pPr>
        <w:jc w:val="both"/>
        <w:rPr>
          <w:rFonts w:ascii="Inter" w:hAnsi="Inter"/>
        </w:rPr>
      </w:pPr>
      <w:r w:rsidRPr="0003433C">
        <w:rPr>
          <w:rFonts w:ascii="Inter" w:hAnsi="Inter"/>
        </w:rPr>
        <w:t>.................................................................................... z siedzibą w ................................................. wpisana do Rejestru przedsiębiorców Krajowego Rejestru Sądowego pod numerem KRS  ............................. adres ........................................................................... NIP............................................ Regon............................ reprezentowana przez ............................................... - ..............................................................</w:t>
      </w:r>
    </w:p>
    <w:p w14:paraId="1716019F" w14:textId="77777777" w:rsidR="00DD090F" w:rsidRPr="0003433C" w:rsidRDefault="00DD090F" w:rsidP="00DD090F">
      <w:pPr>
        <w:jc w:val="both"/>
        <w:rPr>
          <w:rFonts w:ascii="Inter" w:hAnsi="Inter"/>
        </w:rPr>
      </w:pPr>
    </w:p>
    <w:p w14:paraId="4248FC11" w14:textId="19586AC4" w:rsidR="00DD090F" w:rsidRPr="0003433C" w:rsidRDefault="00DD090F" w:rsidP="00DD090F">
      <w:pPr>
        <w:jc w:val="both"/>
        <w:rPr>
          <w:rFonts w:ascii="Inter" w:hAnsi="Inter"/>
        </w:rPr>
      </w:pPr>
      <w:r w:rsidRPr="0003433C">
        <w:rPr>
          <w:rFonts w:ascii="Inter" w:hAnsi="Inter"/>
        </w:rPr>
        <w:t xml:space="preserve">W odpowiedzi na </w:t>
      </w:r>
      <w:r w:rsidRPr="0003433C">
        <w:rPr>
          <w:rFonts w:ascii="Inter" w:hAnsi="Inter"/>
          <w:b/>
        </w:rPr>
        <w:t xml:space="preserve">Zapytanie ofertowe nr  </w:t>
      </w:r>
      <w:r w:rsidRPr="003356A7">
        <w:rPr>
          <w:rFonts w:ascii="Inter" w:hAnsi="Inter"/>
          <w:b/>
          <w:bCs/>
        </w:rPr>
        <w:t>DRP.092.02-</w:t>
      </w:r>
      <w:r w:rsidR="00C60430">
        <w:rPr>
          <w:rFonts w:ascii="Inter" w:hAnsi="Inter"/>
          <w:b/>
          <w:bCs/>
        </w:rPr>
        <w:t>10</w:t>
      </w:r>
      <w:r w:rsidRPr="003356A7">
        <w:rPr>
          <w:rFonts w:ascii="Inter" w:hAnsi="Inter"/>
          <w:b/>
          <w:bCs/>
        </w:rPr>
        <w:t>.2024.TD</w:t>
      </w:r>
      <w:r w:rsidRPr="0003433C">
        <w:rPr>
          <w:rFonts w:ascii="Inter" w:hAnsi="Inter"/>
          <w:b/>
        </w:rPr>
        <w:t xml:space="preserve"> na</w:t>
      </w:r>
      <w:r w:rsidRPr="0003433C">
        <w:rPr>
          <w:rFonts w:ascii="Inter" w:hAnsi="Inter"/>
        </w:rPr>
        <w:t xml:space="preserve"> </w:t>
      </w:r>
      <w:r w:rsidRPr="0003433C">
        <w:rPr>
          <w:rFonts w:ascii="Inter" w:hAnsi="Inter"/>
          <w:b/>
        </w:rPr>
        <w:t>świadczenie usługi hostingowej</w:t>
      </w:r>
      <w:r>
        <w:rPr>
          <w:rFonts w:ascii="Inter" w:hAnsi="Inter"/>
        </w:rPr>
        <w:t xml:space="preserve"> </w:t>
      </w:r>
      <w:r w:rsidRPr="0003433C">
        <w:rPr>
          <w:rFonts w:ascii="Inter" w:hAnsi="Inter"/>
        </w:rPr>
        <w:t xml:space="preserve">opublikowane w Bazie Konkurencyjności (nr ogłoszenia ………………..), niniejszym składam/składamy ofertę na realizację całości przedmiotu zamówienia opisanego w ww. zapytaniu ofertowym, tj. na świadczenie usług hostingowych na potrzeby </w:t>
      </w:r>
      <w:r>
        <w:rPr>
          <w:rFonts w:ascii="Inter" w:hAnsi="Inter"/>
        </w:rPr>
        <w:t xml:space="preserve">realizacji </w:t>
      </w:r>
      <w:r w:rsidRPr="0003433C">
        <w:rPr>
          <w:rFonts w:ascii="Inter" w:hAnsi="Inter"/>
        </w:rPr>
        <w:t xml:space="preserve">projektu pn.: „Strefa </w:t>
      </w:r>
      <w:proofErr w:type="spellStart"/>
      <w:r w:rsidRPr="0003433C">
        <w:rPr>
          <w:rFonts w:ascii="Inter" w:hAnsi="Inter"/>
        </w:rPr>
        <w:t>RozwoYou</w:t>
      </w:r>
      <w:proofErr w:type="spellEnd"/>
      <w:r w:rsidRPr="0003433C">
        <w:rPr>
          <w:rFonts w:ascii="Inter" w:hAnsi="Inter"/>
        </w:rPr>
        <w:t xml:space="preserve"> 3.0.”</w:t>
      </w:r>
      <w:r>
        <w:rPr>
          <w:rFonts w:ascii="Inter" w:hAnsi="Inter"/>
        </w:rPr>
        <w:t xml:space="preserve"> </w:t>
      </w:r>
      <w:r w:rsidRPr="00F67B01">
        <w:rPr>
          <w:rFonts w:ascii="Inter" w:hAnsi="Inter"/>
        </w:rPr>
        <w:t>oraz projektu pn.: „Strefa Transformacji”.</w:t>
      </w:r>
    </w:p>
    <w:p w14:paraId="04FAE0B6" w14:textId="77777777" w:rsidR="00DD090F" w:rsidRPr="0003433C" w:rsidRDefault="00DD090F" w:rsidP="00DD090F">
      <w:pPr>
        <w:jc w:val="both"/>
        <w:rPr>
          <w:rFonts w:ascii="Inter" w:hAnsi="Inter"/>
        </w:rPr>
      </w:pPr>
      <w:r w:rsidRPr="0003433C">
        <w:rPr>
          <w:rFonts w:ascii="Inter" w:hAnsi="Inter"/>
        </w:rPr>
        <w:t>Poniżej wskazuję/wskazujemy istotne informacje wymagane ww. zapytaniem:</w:t>
      </w:r>
    </w:p>
    <w:p w14:paraId="278B5300" w14:textId="51477DB9" w:rsidR="00DD090F" w:rsidRPr="0003433C" w:rsidRDefault="00DD090F" w:rsidP="00DD090F">
      <w:pPr>
        <w:pStyle w:val="ListParagraph"/>
        <w:widowControl w:val="0"/>
        <w:pBdr>
          <w:top w:val="nil"/>
          <w:left w:val="nil"/>
          <w:bottom w:val="nil"/>
          <w:right w:val="nil"/>
          <w:between w:val="nil"/>
          <w:bar w:val="nil"/>
        </w:pBdr>
        <w:jc w:val="both"/>
        <w:rPr>
          <w:rFonts w:ascii="Inter" w:hAnsi="Inter"/>
        </w:rPr>
      </w:pPr>
      <w:r w:rsidRPr="0003433C">
        <w:rPr>
          <w:rFonts w:ascii="Inter" w:hAnsi="Inter"/>
          <w:b/>
        </w:rPr>
        <w:t>wynagrodzenie za realizację przedmiotu zamówienia</w:t>
      </w:r>
      <w:r w:rsidRPr="0003433C">
        <w:rPr>
          <w:rFonts w:ascii="Inter" w:hAnsi="Inter"/>
        </w:rPr>
        <w:t>: ............................................ netto</w:t>
      </w:r>
      <w:r w:rsidR="00F60F5E">
        <w:rPr>
          <w:rFonts w:ascii="Inter" w:hAnsi="Inter"/>
        </w:rPr>
        <w:t xml:space="preserve"> za </w:t>
      </w:r>
      <w:r w:rsidR="009C6D3F">
        <w:rPr>
          <w:rFonts w:ascii="Inter" w:hAnsi="Inter"/>
        </w:rPr>
        <w:t>jeden</w:t>
      </w:r>
      <w:r w:rsidR="00F60F5E">
        <w:rPr>
          <w:rFonts w:ascii="Inter" w:hAnsi="Inter"/>
        </w:rPr>
        <w:t xml:space="preserve"> miesiąc realizacji</w:t>
      </w:r>
      <w:r w:rsidR="004066DB">
        <w:rPr>
          <w:rFonts w:ascii="Inter" w:hAnsi="Inter"/>
        </w:rPr>
        <w:t xml:space="preserve"> usługi</w:t>
      </w:r>
      <w:r w:rsidRPr="0003433C">
        <w:rPr>
          <w:rFonts w:ascii="Inter" w:hAnsi="Inter"/>
        </w:rPr>
        <w:t xml:space="preserve"> (słownie: .........................................................) tj. ............................. brutto (słownie: ................................................), na które składa się:</w:t>
      </w:r>
    </w:p>
    <w:p w14:paraId="7A3B847D" w14:textId="77777777" w:rsidR="001512A0" w:rsidRPr="00E63340" w:rsidRDefault="001512A0" w:rsidP="001512A0">
      <w:pPr>
        <w:pStyle w:val="NoSpacing"/>
        <w:numPr>
          <w:ilvl w:val="4"/>
          <w:numId w:val="16"/>
        </w:numPr>
        <w:spacing w:after="120"/>
        <w:ind w:left="850" w:hanging="357"/>
        <w:jc w:val="both"/>
        <w:rPr>
          <w:rFonts w:ascii="Inter" w:hAnsi="Inter"/>
        </w:rPr>
      </w:pPr>
      <w:r>
        <w:rPr>
          <w:rFonts w:ascii="Inter" w:hAnsi="Inter"/>
        </w:rPr>
        <w:t>W</w:t>
      </w:r>
      <w:r w:rsidRPr="00E845A7">
        <w:rPr>
          <w:rFonts w:ascii="Inter" w:hAnsi="Inter"/>
        </w:rPr>
        <w:t xml:space="preserve">ynajem </w:t>
      </w:r>
      <w:r>
        <w:rPr>
          <w:rFonts w:ascii="Inter" w:hAnsi="Inter"/>
        </w:rPr>
        <w:t>pięciu</w:t>
      </w:r>
      <w:r w:rsidRPr="00E845A7">
        <w:rPr>
          <w:rFonts w:ascii="Inter" w:hAnsi="Inter"/>
        </w:rPr>
        <w:t xml:space="preserve"> wirtualnych maszyn o</w:t>
      </w:r>
      <w:r>
        <w:rPr>
          <w:rFonts w:ascii="Inter" w:hAnsi="Inter"/>
        </w:rPr>
        <w:t xml:space="preserve"> następujących</w:t>
      </w:r>
      <w:r w:rsidRPr="00E845A7">
        <w:rPr>
          <w:rFonts w:ascii="Inter" w:hAnsi="Inter"/>
        </w:rPr>
        <w:t xml:space="preserve"> parametrach:</w:t>
      </w:r>
    </w:p>
    <w:p w14:paraId="5856B109" w14:textId="77777777" w:rsidR="001512A0" w:rsidRDefault="001512A0" w:rsidP="001512A0">
      <w:pPr>
        <w:pStyle w:val="NoSpacing"/>
        <w:numPr>
          <w:ilvl w:val="2"/>
          <w:numId w:val="38"/>
        </w:numPr>
        <w:spacing w:after="120"/>
        <w:ind w:left="1077" w:hanging="357"/>
        <w:jc w:val="both"/>
        <w:rPr>
          <w:rFonts w:ascii="Inter" w:hAnsi="Inter"/>
        </w:rPr>
      </w:pPr>
      <w:r w:rsidRPr="00E63340">
        <w:rPr>
          <w:rFonts w:ascii="Inter" w:hAnsi="Inter"/>
        </w:rPr>
        <w:t xml:space="preserve">5 </w:t>
      </w:r>
      <w:proofErr w:type="spellStart"/>
      <w:r w:rsidRPr="00E63340">
        <w:rPr>
          <w:rFonts w:ascii="Inter" w:hAnsi="Inter"/>
        </w:rPr>
        <w:t>vcpu</w:t>
      </w:r>
      <w:proofErr w:type="spellEnd"/>
      <w:r w:rsidRPr="00E63340">
        <w:rPr>
          <w:rFonts w:ascii="Inter" w:hAnsi="Inter"/>
        </w:rPr>
        <w:t xml:space="preserve"> (procesory), min. 512 GB przestrzeni dyskowej (dysk SSD lub NVME), min. 16 GB RAM</w:t>
      </w:r>
      <w:r>
        <w:rPr>
          <w:rFonts w:ascii="Inter" w:hAnsi="Inter"/>
        </w:rPr>
        <w:t>,</w:t>
      </w:r>
    </w:p>
    <w:p w14:paraId="10D28967" w14:textId="77777777" w:rsidR="001512A0" w:rsidRDefault="001512A0" w:rsidP="001512A0">
      <w:pPr>
        <w:pStyle w:val="NoSpacing"/>
        <w:numPr>
          <w:ilvl w:val="2"/>
          <w:numId w:val="38"/>
        </w:numPr>
        <w:spacing w:after="120"/>
        <w:ind w:left="1077" w:hanging="357"/>
        <w:jc w:val="both"/>
        <w:rPr>
          <w:rFonts w:ascii="Inter" w:hAnsi="Inter"/>
        </w:rPr>
      </w:pPr>
      <w:r w:rsidRPr="00E63340">
        <w:rPr>
          <w:rFonts w:ascii="Inter" w:hAnsi="Inter"/>
        </w:rPr>
        <w:t xml:space="preserve">5 </w:t>
      </w:r>
      <w:proofErr w:type="spellStart"/>
      <w:r w:rsidRPr="00E63340">
        <w:rPr>
          <w:rFonts w:ascii="Inter" w:hAnsi="Inter"/>
        </w:rPr>
        <w:t>vcpu</w:t>
      </w:r>
      <w:proofErr w:type="spellEnd"/>
      <w:r w:rsidRPr="00E63340">
        <w:rPr>
          <w:rFonts w:ascii="Inter" w:hAnsi="Inter"/>
        </w:rPr>
        <w:t xml:space="preserve"> (procesory), min. 512 GB przestrzeni dyskowej (dysk SSD lub NVME), min. 16 GB RAM</w:t>
      </w:r>
      <w:r>
        <w:rPr>
          <w:rFonts w:ascii="Inter" w:hAnsi="Inter"/>
        </w:rPr>
        <w:t>,</w:t>
      </w:r>
    </w:p>
    <w:p w14:paraId="77EDF3CE" w14:textId="77777777" w:rsidR="001512A0" w:rsidRDefault="001512A0" w:rsidP="001512A0">
      <w:pPr>
        <w:pStyle w:val="NoSpacing"/>
        <w:numPr>
          <w:ilvl w:val="2"/>
          <w:numId w:val="38"/>
        </w:numPr>
        <w:spacing w:after="120"/>
        <w:ind w:left="1077" w:hanging="357"/>
        <w:jc w:val="both"/>
        <w:rPr>
          <w:rFonts w:ascii="Inter" w:hAnsi="Inter"/>
        </w:rPr>
      </w:pPr>
      <w:r w:rsidRPr="00E63340">
        <w:rPr>
          <w:rFonts w:ascii="Inter" w:hAnsi="Inter"/>
        </w:rPr>
        <w:t xml:space="preserve">3 </w:t>
      </w:r>
      <w:proofErr w:type="spellStart"/>
      <w:r w:rsidRPr="00E63340">
        <w:rPr>
          <w:rFonts w:ascii="Inter" w:hAnsi="Inter"/>
        </w:rPr>
        <w:t>vcpu</w:t>
      </w:r>
      <w:proofErr w:type="spellEnd"/>
      <w:r w:rsidRPr="00E63340">
        <w:rPr>
          <w:rFonts w:ascii="Inter" w:hAnsi="Inter"/>
        </w:rPr>
        <w:t xml:space="preserve"> (procesory), min. 128 GB przestrzeni dyskowej (dyski SSD), min. 8 GB RAM</w:t>
      </w:r>
      <w:r>
        <w:rPr>
          <w:rFonts w:ascii="Inter" w:hAnsi="Inter"/>
        </w:rPr>
        <w:t>,</w:t>
      </w:r>
    </w:p>
    <w:p w14:paraId="7EAF194C" w14:textId="77777777" w:rsidR="001512A0" w:rsidRDefault="001512A0" w:rsidP="001512A0">
      <w:pPr>
        <w:pStyle w:val="NoSpacing"/>
        <w:numPr>
          <w:ilvl w:val="2"/>
          <w:numId w:val="38"/>
        </w:numPr>
        <w:spacing w:after="120"/>
        <w:ind w:left="1077" w:hanging="357"/>
        <w:jc w:val="both"/>
        <w:rPr>
          <w:rFonts w:ascii="Inter" w:hAnsi="Inter"/>
        </w:rPr>
      </w:pPr>
      <w:r w:rsidRPr="00E63340">
        <w:rPr>
          <w:rFonts w:ascii="Inter" w:hAnsi="Inter"/>
        </w:rPr>
        <w:t xml:space="preserve">3 </w:t>
      </w:r>
      <w:proofErr w:type="spellStart"/>
      <w:r w:rsidRPr="00E63340">
        <w:rPr>
          <w:rFonts w:ascii="Inter" w:hAnsi="Inter"/>
        </w:rPr>
        <w:t>vcpu</w:t>
      </w:r>
      <w:proofErr w:type="spellEnd"/>
      <w:r w:rsidRPr="00E63340">
        <w:rPr>
          <w:rFonts w:ascii="Inter" w:hAnsi="Inter"/>
        </w:rPr>
        <w:t xml:space="preserve"> (procesory), min. 128 GB przestrzeni dyskowej (dyski SSD), min. 8 GB RAM</w:t>
      </w:r>
      <w:r>
        <w:rPr>
          <w:rFonts w:ascii="Inter" w:hAnsi="Inter"/>
        </w:rPr>
        <w:t>,</w:t>
      </w:r>
    </w:p>
    <w:p w14:paraId="1E6A755E" w14:textId="77777777" w:rsidR="001512A0" w:rsidRDefault="001512A0" w:rsidP="001512A0">
      <w:pPr>
        <w:pStyle w:val="NoSpacing"/>
        <w:numPr>
          <w:ilvl w:val="2"/>
          <w:numId w:val="38"/>
        </w:numPr>
        <w:spacing w:after="120"/>
        <w:ind w:left="1077" w:hanging="357"/>
        <w:jc w:val="both"/>
        <w:rPr>
          <w:rFonts w:ascii="Inter" w:hAnsi="Inter"/>
        </w:rPr>
      </w:pPr>
      <w:r>
        <w:rPr>
          <w:rFonts w:ascii="Inter" w:hAnsi="Inter"/>
        </w:rPr>
        <w:t>2</w:t>
      </w:r>
      <w:r w:rsidRPr="00E63340">
        <w:rPr>
          <w:rFonts w:ascii="Inter" w:hAnsi="Inter"/>
        </w:rPr>
        <w:t xml:space="preserve"> </w:t>
      </w:r>
      <w:proofErr w:type="spellStart"/>
      <w:r w:rsidRPr="00E63340">
        <w:rPr>
          <w:rFonts w:ascii="Inter" w:hAnsi="Inter"/>
        </w:rPr>
        <w:t>vcpu</w:t>
      </w:r>
      <w:proofErr w:type="spellEnd"/>
      <w:r w:rsidRPr="00E63340">
        <w:rPr>
          <w:rFonts w:ascii="Inter" w:hAnsi="Inter"/>
        </w:rPr>
        <w:t xml:space="preserve"> (procesory), min. 128 GB przestrzeni dyskowej (dyski SSD), min. </w:t>
      </w:r>
      <w:r>
        <w:rPr>
          <w:rFonts w:ascii="Inter" w:hAnsi="Inter"/>
        </w:rPr>
        <w:t>4</w:t>
      </w:r>
      <w:r w:rsidRPr="00E63340">
        <w:rPr>
          <w:rFonts w:ascii="Inter" w:hAnsi="Inter"/>
        </w:rPr>
        <w:t xml:space="preserve"> GB RAM</w:t>
      </w:r>
      <w:r>
        <w:rPr>
          <w:rFonts w:ascii="Inter" w:hAnsi="Inter"/>
        </w:rPr>
        <w:t>.</w:t>
      </w:r>
    </w:p>
    <w:p w14:paraId="75255B41" w14:textId="77777777" w:rsidR="001512A0" w:rsidRDefault="001512A0" w:rsidP="001512A0">
      <w:pPr>
        <w:pStyle w:val="NoSpacing"/>
        <w:numPr>
          <w:ilvl w:val="0"/>
          <w:numId w:val="38"/>
        </w:numPr>
        <w:spacing w:after="120"/>
        <w:ind w:left="850" w:hanging="357"/>
        <w:jc w:val="both"/>
        <w:rPr>
          <w:rFonts w:ascii="Inter" w:hAnsi="Inter"/>
        </w:rPr>
      </w:pPr>
      <w:r>
        <w:rPr>
          <w:rFonts w:ascii="Inter" w:hAnsi="Inter"/>
        </w:rPr>
        <w:t>Z</w:t>
      </w:r>
      <w:r w:rsidRPr="00E63340">
        <w:rPr>
          <w:rFonts w:ascii="Inter" w:hAnsi="Inter"/>
        </w:rPr>
        <w:t xml:space="preserve">apewnienie systemu </w:t>
      </w:r>
      <w:r>
        <w:rPr>
          <w:rFonts w:ascii="Inter" w:hAnsi="Inter"/>
        </w:rPr>
        <w:t>kopii zapasowych</w:t>
      </w:r>
      <w:r w:rsidRPr="00E63340">
        <w:rPr>
          <w:rFonts w:ascii="Inter" w:hAnsi="Inter"/>
        </w:rPr>
        <w:t xml:space="preserve"> zgodnie z harmonogramem:</w:t>
      </w:r>
    </w:p>
    <w:p w14:paraId="352AD116" w14:textId="77777777" w:rsidR="001512A0" w:rsidRDefault="001512A0" w:rsidP="001512A0">
      <w:pPr>
        <w:pStyle w:val="NoSpacing"/>
        <w:numPr>
          <w:ilvl w:val="2"/>
          <w:numId w:val="38"/>
        </w:numPr>
        <w:spacing w:after="120"/>
        <w:ind w:left="1077" w:hanging="357"/>
        <w:jc w:val="both"/>
        <w:rPr>
          <w:rFonts w:ascii="Inter" w:hAnsi="Inter"/>
        </w:rPr>
      </w:pPr>
      <w:r w:rsidRPr="00E63340">
        <w:rPr>
          <w:rFonts w:ascii="Inter" w:hAnsi="Inter"/>
        </w:rPr>
        <w:t>pełna kopia zapasowa (</w:t>
      </w:r>
      <w:proofErr w:type="spellStart"/>
      <w:r w:rsidRPr="00E63340">
        <w:rPr>
          <w:rFonts w:ascii="Inter" w:hAnsi="Inter"/>
        </w:rPr>
        <w:t>full</w:t>
      </w:r>
      <w:proofErr w:type="spellEnd"/>
      <w:r w:rsidRPr="00E63340">
        <w:rPr>
          <w:rFonts w:ascii="Inter" w:hAnsi="Inter"/>
        </w:rPr>
        <w:t xml:space="preserve"> </w:t>
      </w:r>
      <w:proofErr w:type="spellStart"/>
      <w:r w:rsidRPr="00E63340">
        <w:rPr>
          <w:rFonts w:ascii="Inter" w:hAnsi="Inter"/>
        </w:rPr>
        <w:t>snapshot</w:t>
      </w:r>
      <w:proofErr w:type="spellEnd"/>
      <w:r w:rsidRPr="00E63340">
        <w:rPr>
          <w:rFonts w:ascii="Inter" w:hAnsi="Inter"/>
        </w:rPr>
        <w:t>) – jeden raz w tygodniu,</w:t>
      </w:r>
    </w:p>
    <w:p w14:paraId="46A4183A" w14:textId="77777777" w:rsidR="001512A0" w:rsidRDefault="001512A0" w:rsidP="001512A0">
      <w:pPr>
        <w:pStyle w:val="NoSpacing"/>
        <w:numPr>
          <w:ilvl w:val="2"/>
          <w:numId w:val="38"/>
        </w:numPr>
        <w:spacing w:after="120"/>
        <w:ind w:left="1077" w:hanging="357"/>
        <w:jc w:val="both"/>
        <w:rPr>
          <w:rFonts w:ascii="Inter" w:hAnsi="Inter"/>
        </w:rPr>
      </w:pPr>
      <w:r w:rsidRPr="00E63340">
        <w:rPr>
          <w:rFonts w:ascii="Inter" w:hAnsi="Inter"/>
        </w:rPr>
        <w:t>przyrostowe kopie zapasowe (</w:t>
      </w:r>
      <w:r>
        <w:rPr>
          <w:rFonts w:ascii="Inter" w:hAnsi="Inter"/>
        </w:rPr>
        <w:t>dwa razy dziennie, w odstępie 12 godzin</w:t>
      </w:r>
      <w:r w:rsidRPr="00E63340">
        <w:rPr>
          <w:rFonts w:ascii="Inter" w:hAnsi="Inter"/>
        </w:rPr>
        <w:t>),</w:t>
      </w:r>
    </w:p>
    <w:p w14:paraId="20423DBE" w14:textId="77777777" w:rsidR="001512A0" w:rsidRDefault="001512A0" w:rsidP="001512A0">
      <w:pPr>
        <w:pStyle w:val="NoSpacing"/>
        <w:numPr>
          <w:ilvl w:val="2"/>
          <w:numId w:val="38"/>
        </w:numPr>
        <w:spacing w:after="120"/>
        <w:ind w:left="1077" w:hanging="357"/>
        <w:jc w:val="both"/>
        <w:rPr>
          <w:rFonts w:ascii="Inter" w:hAnsi="Inter"/>
        </w:rPr>
      </w:pPr>
      <w:r w:rsidRPr="00E63340">
        <w:rPr>
          <w:rFonts w:ascii="Inter" w:hAnsi="Inter"/>
        </w:rPr>
        <w:t xml:space="preserve">retencja </w:t>
      </w:r>
      <w:r>
        <w:rPr>
          <w:rFonts w:ascii="Inter" w:hAnsi="Inter"/>
        </w:rPr>
        <w:t>dwutygodniowa</w:t>
      </w:r>
      <w:r w:rsidRPr="00E63340">
        <w:rPr>
          <w:rFonts w:ascii="Inter" w:hAnsi="Inter"/>
        </w:rPr>
        <w:t>,</w:t>
      </w:r>
    </w:p>
    <w:p w14:paraId="28475F3E" w14:textId="77777777" w:rsidR="001512A0" w:rsidRDefault="001512A0" w:rsidP="001512A0">
      <w:pPr>
        <w:pStyle w:val="NoSpacing"/>
        <w:numPr>
          <w:ilvl w:val="2"/>
          <w:numId w:val="38"/>
        </w:numPr>
        <w:spacing w:after="120"/>
        <w:ind w:left="1077" w:hanging="357"/>
        <w:jc w:val="both"/>
        <w:rPr>
          <w:rFonts w:ascii="Inter" w:hAnsi="Inter"/>
        </w:rPr>
      </w:pPr>
      <w:r>
        <w:rPr>
          <w:rFonts w:ascii="Inter" w:hAnsi="Inter"/>
        </w:rPr>
        <w:t>replikacja infrastruktury i danych do zapasowego centrum danych co 12 godzin,</w:t>
      </w:r>
    </w:p>
    <w:p w14:paraId="551D905C" w14:textId="77777777" w:rsidR="001512A0" w:rsidRDefault="001512A0" w:rsidP="001512A0">
      <w:pPr>
        <w:pStyle w:val="NoSpacing"/>
        <w:numPr>
          <w:ilvl w:val="2"/>
          <w:numId w:val="38"/>
        </w:numPr>
        <w:spacing w:after="120"/>
        <w:ind w:left="1077" w:hanging="357"/>
        <w:jc w:val="both"/>
        <w:rPr>
          <w:rFonts w:ascii="Inter" w:hAnsi="Inter"/>
        </w:rPr>
      </w:pPr>
      <w:r w:rsidRPr="00E63340">
        <w:rPr>
          <w:rFonts w:ascii="Inter" w:hAnsi="Inter"/>
        </w:rPr>
        <w:t xml:space="preserve">po zakończeniu świadczenia usługi, usługodawca udostępni kompletną kopię danych umieszczonych na serwerach oraz obraz zainstalowanych systemów operacyjnych. </w:t>
      </w:r>
    </w:p>
    <w:p w14:paraId="6A37F428" w14:textId="77777777" w:rsidR="001512A0" w:rsidRDefault="001512A0" w:rsidP="001512A0">
      <w:pPr>
        <w:pStyle w:val="NoSpacing"/>
        <w:numPr>
          <w:ilvl w:val="0"/>
          <w:numId w:val="38"/>
        </w:numPr>
        <w:spacing w:after="120"/>
        <w:ind w:left="851"/>
        <w:jc w:val="both"/>
        <w:rPr>
          <w:rFonts w:ascii="Inter" w:hAnsi="Inter"/>
        </w:rPr>
      </w:pPr>
      <w:r w:rsidRPr="00AF5FE8">
        <w:rPr>
          <w:rFonts w:ascii="Inter" w:hAnsi="Inter"/>
        </w:rPr>
        <w:t>Zapewnieni</w:t>
      </w:r>
      <w:r>
        <w:rPr>
          <w:rFonts w:ascii="Inter" w:hAnsi="Inter"/>
        </w:rPr>
        <w:t>e</w:t>
      </w:r>
      <w:r w:rsidRPr="00AF5FE8">
        <w:rPr>
          <w:rFonts w:ascii="Inter" w:hAnsi="Inter"/>
        </w:rPr>
        <w:t xml:space="preserve"> zapasowej kolokacji w ramach </w:t>
      </w:r>
      <w:proofErr w:type="spellStart"/>
      <w:r w:rsidRPr="00AF5FE8">
        <w:rPr>
          <w:rFonts w:ascii="Inter" w:hAnsi="Inter"/>
        </w:rPr>
        <w:t>Disaster</w:t>
      </w:r>
      <w:proofErr w:type="spellEnd"/>
      <w:r w:rsidRPr="00AF5FE8">
        <w:rPr>
          <w:rFonts w:ascii="Inter" w:hAnsi="Inter"/>
        </w:rPr>
        <w:t xml:space="preserve"> </w:t>
      </w:r>
      <w:proofErr w:type="spellStart"/>
      <w:r w:rsidRPr="00AF5FE8">
        <w:rPr>
          <w:rFonts w:ascii="Inter" w:hAnsi="Inter"/>
        </w:rPr>
        <w:t>Recovery</w:t>
      </w:r>
      <w:proofErr w:type="spellEnd"/>
      <w:r>
        <w:rPr>
          <w:rFonts w:ascii="Inter" w:hAnsi="Inter"/>
        </w:rPr>
        <w:t xml:space="preserve"> (</w:t>
      </w:r>
      <w:r w:rsidRPr="00712278">
        <w:rPr>
          <w:rFonts w:ascii="Inter" w:hAnsi="Inter"/>
        </w:rPr>
        <w:t>odtwarzanie po awarii</w:t>
      </w:r>
      <w:r>
        <w:rPr>
          <w:rFonts w:ascii="Inter" w:hAnsi="Inter"/>
        </w:rPr>
        <w:t>):</w:t>
      </w:r>
    </w:p>
    <w:p w14:paraId="7F9EA175" w14:textId="1720AC72" w:rsidR="001512A0" w:rsidRDefault="001512A0" w:rsidP="001512A0">
      <w:pPr>
        <w:pStyle w:val="NoSpacing"/>
        <w:numPr>
          <w:ilvl w:val="1"/>
          <w:numId w:val="38"/>
        </w:numPr>
        <w:spacing w:after="120"/>
        <w:ind w:left="1080"/>
        <w:jc w:val="both"/>
        <w:rPr>
          <w:rFonts w:ascii="Inter" w:hAnsi="Inter"/>
        </w:rPr>
      </w:pPr>
      <w:r>
        <w:rPr>
          <w:rFonts w:ascii="Inter" w:hAnsi="Inter"/>
        </w:rPr>
        <w:t>z</w:t>
      </w:r>
      <w:r w:rsidRPr="00BF5725">
        <w:rPr>
          <w:rFonts w:ascii="Inter" w:hAnsi="Inter"/>
        </w:rPr>
        <w:t xml:space="preserve">apasowe centrum danych, zlokalizowane w innej lokalizacji niż podstawowe, oddalone </w:t>
      </w:r>
      <w:r>
        <w:rPr>
          <w:rFonts w:ascii="Inter" w:hAnsi="Inter"/>
        </w:rPr>
        <w:br/>
      </w:r>
      <w:r w:rsidRPr="00BF5725">
        <w:rPr>
          <w:rFonts w:ascii="Inter" w:hAnsi="Inter"/>
        </w:rPr>
        <w:t>o co najmniej 100 km, zapewnia</w:t>
      </w:r>
      <w:r>
        <w:rPr>
          <w:rFonts w:ascii="Inter" w:hAnsi="Inter"/>
        </w:rPr>
        <w:t>jące</w:t>
      </w:r>
      <w:r w:rsidRPr="00BF5725">
        <w:rPr>
          <w:rFonts w:ascii="Inter" w:hAnsi="Inter"/>
        </w:rPr>
        <w:t xml:space="preserve"> szybkie przywrócenie infrastruktury </w:t>
      </w:r>
      <w:r w:rsidR="004A440D">
        <w:rPr>
          <w:rFonts w:ascii="Inter" w:hAnsi="Inter"/>
        </w:rPr>
        <w:br/>
      </w:r>
      <w:r w:rsidRPr="00BF5725">
        <w:rPr>
          <w:rFonts w:ascii="Inter" w:hAnsi="Inter"/>
        </w:rPr>
        <w:t>w razie awarii głównego centrum</w:t>
      </w:r>
      <w:r>
        <w:rPr>
          <w:rFonts w:ascii="Inter" w:hAnsi="Inter"/>
        </w:rPr>
        <w:t>,</w:t>
      </w:r>
    </w:p>
    <w:p w14:paraId="03A4FA2C" w14:textId="77777777" w:rsidR="001512A0" w:rsidRDefault="001512A0" w:rsidP="001512A0">
      <w:pPr>
        <w:pStyle w:val="NoSpacing"/>
        <w:numPr>
          <w:ilvl w:val="1"/>
          <w:numId w:val="38"/>
        </w:numPr>
        <w:spacing w:after="120"/>
        <w:ind w:left="1080"/>
        <w:jc w:val="both"/>
        <w:rPr>
          <w:rFonts w:ascii="Inter" w:hAnsi="Inter"/>
        </w:rPr>
      </w:pPr>
      <w:r>
        <w:rPr>
          <w:rFonts w:ascii="Inter" w:hAnsi="Inter"/>
        </w:rPr>
        <w:t>RPO (</w:t>
      </w:r>
      <w:proofErr w:type="spellStart"/>
      <w:r>
        <w:rPr>
          <w:rFonts w:ascii="Inter" w:hAnsi="Inter"/>
        </w:rPr>
        <w:t>Recovery</w:t>
      </w:r>
      <w:proofErr w:type="spellEnd"/>
      <w:r>
        <w:rPr>
          <w:rFonts w:ascii="Inter" w:hAnsi="Inter"/>
        </w:rPr>
        <w:t xml:space="preserve"> Point </w:t>
      </w:r>
      <w:proofErr w:type="spellStart"/>
      <w:r>
        <w:rPr>
          <w:rFonts w:ascii="Inter" w:hAnsi="Inter"/>
        </w:rPr>
        <w:t>Objective</w:t>
      </w:r>
      <w:proofErr w:type="spellEnd"/>
      <w:r>
        <w:rPr>
          <w:rFonts w:ascii="Inter" w:hAnsi="Inter"/>
        </w:rPr>
        <w:t>), czyli dopuszczalna utrata danych, na poziomie 12 godzin,</w:t>
      </w:r>
    </w:p>
    <w:p w14:paraId="6B1E166A" w14:textId="77777777" w:rsidR="001512A0" w:rsidRDefault="001512A0" w:rsidP="001512A0">
      <w:pPr>
        <w:pStyle w:val="NoSpacing"/>
        <w:numPr>
          <w:ilvl w:val="1"/>
          <w:numId w:val="38"/>
        </w:numPr>
        <w:spacing w:after="120"/>
        <w:ind w:left="1080"/>
        <w:jc w:val="both"/>
        <w:rPr>
          <w:rFonts w:ascii="Inter" w:hAnsi="Inter"/>
        </w:rPr>
      </w:pPr>
      <w:r w:rsidRPr="00B11F18">
        <w:rPr>
          <w:rFonts w:ascii="Inter" w:hAnsi="Inter"/>
        </w:rPr>
        <w:t>RTO (</w:t>
      </w:r>
      <w:proofErr w:type="spellStart"/>
      <w:r w:rsidRPr="00B11F18">
        <w:rPr>
          <w:rFonts w:ascii="Inter" w:hAnsi="Inter"/>
        </w:rPr>
        <w:t>Recovery</w:t>
      </w:r>
      <w:proofErr w:type="spellEnd"/>
      <w:r w:rsidRPr="00B11F18">
        <w:rPr>
          <w:rFonts w:ascii="Inter" w:hAnsi="Inter"/>
        </w:rPr>
        <w:t xml:space="preserve"> Time </w:t>
      </w:r>
      <w:proofErr w:type="spellStart"/>
      <w:r w:rsidRPr="00B11F18">
        <w:rPr>
          <w:rFonts w:ascii="Inter" w:hAnsi="Inter"/>
        </w:rPr>
        <w:t>Objective</w:t>
      </w:r>
      <w:proofErr w:type="spellEnd"/>
      <w:r w:rsidRPr="00B11F18">
        <w:rPr>
          <w:rFonts w:ascii="Inter" w:hAnsi="Inter"/>
        </w:rPr>
        <w:t xml:space="preserve">), czyli </w:t>
      </w:r>
      <w:r w:rsidRPr="00AF76F5">
        <w:rPr>
          <w:rFonts w:ascii="Inter" w:hAnsi="Inter"/>
        </w:rPr>
        <w:t>maksymalny czas na odtworzenie infrastru</w:t>
      </w:r>
      <w:r>
        <w:rPr>
          <w:rFonts w:ascii="Inter" w:hAnsi="Inter"/>
        </w:rPr>
        <w:t xml:space="preserve">ktury </w:t>
      </w:r>
      <w:r>
        <w:rPr>
          <w:rFonts w:ascii="Inter" w:hAnsi="Inter"/>
        </w:rPr>
        <w:br/>
        <w:t>i danych w zapasowym centrum danych, na poziomie 4 godzin,</w:t>
      </w:r>
    </w:p>
    <w:p w14:paraId="7C4ED5B1" w14:textId="77777777" w:rsidR="001512A0" w:rsidRPr="00B11F18" w:rsidRDefault="001512A0" w:rsidP="001512A0">
      <w:pPr>
        <w:pStyle w:val="NoSpacing"/>
        <w:numPr>
          <w:ilvl w:val="1"/>
          <w:numId w:val="38"/>
        </w:numPr>
        <w:spacing w:after="120"/>
        <w:ind w:left="1080"/>
        <w:jc w:val="both"/>
        <w:rPr>
          <w:rFonts w:ascii="Inter" w:hAnsi="Inter"/>
        </w:rPr>
      </w:pPr>
      <w:r>
        <w:rPr>
          <w:rFonts w:ascii="Inter" w:hAnsi="Inter"/>
        </w:rPr>
        <w:t>test odtworzeniowy wykonywany w odstępach 3 miesięcznych.</w:t>
      </w:r>
    </w:p>
    <w:p w14:paraId="7768EACC" w14:textId="77777777" w:rsidR="001512A0" w:rsidRDefault="001512A0" w:rsidP="001512A0">
      <w:pPr>
        <w:pStyle w:val="NoSpacing"/>
        <w:numPr>
          <w:ilvl w:val="0"/>
          <w:numId w:val="38"/>
        </w:numPr>
        <w:spacing w:after="120"/>
        <w:ind w:left="851"/>
        <w:jc w:val="both"/>
        <w:rPr>
          <w:rFonts w:ascii="Inter" w:hAnsi="Inter"/>
        </w:rPr>
      </w:pPr>
      <w:r w:rsidRPr="00AF5FE8">
        <w:rPr>
          <w:rFonts w:ascii="Inter" w:hAnsi="Inter"/>
        </w:rPr>
        <w:t>Wirtualizacja oparta o</w:t>
      </w:r>
      <w:r>
        <w:rPr>
          <w:rFonts w:ascii="Inter" w:hAnsi="Inter"/>
        </w:rPr>
        <w:t>:</w:t>
      </w:r>
    </w:p>
    <w:p w14:paraId="0F048BEC" w14:textId="7EE7EE89" w:rsidR="001512A0" w:rsidRPr="00045D0D" w:rsidRDefault="001512A0" w:rsidP="001512A0">
      <w:pPr>
        <w:pStyle w:val="NoSpacing"/>
        <w:numPr>
          <w:ilvl w:val="1"/>
          <w:numId w:val="38"/>
        </w:numPr>
        <w:spacing w:after="120"/>
        <w:ind w:left="1080"/>
        <w:jc w:val="both"/>
        <w:rPr>
          <w:rFonts w:ascii="Inter" w:hAnsi="Inter"/>
        </w:rPr>
      </w:pPr>
      <w:proofErr w:type="spellStart"/>
      <w:r w:rsidRPr="00AF5FE8">
        <w:rPr>
          <w:rFonts w:ascii="Inter" w:hAnsi="Inter"/>
        </w:rPr>
        <w:t>VMWare</w:t>
      </w:r>
      <w:proofErr w:type="spellEnd"/>
      <w:r w:rsidRPr="00AF5FE8">
        <w:rPr>
          <w:rFonts w:ascii="Inter" w:hAnsi="Inter"/>
        </w:rPr>
        <w:t xml:space="preserve"> z funkcja </w:t>
      </w:r>
      <w:proofErr w:type="spellStart"/>
      <w:r w:rsidRPr="00AF5FE8">
        <w:rPr>
          <w:rFonts w:ascii="Inter" w:hAnsi="Inter"/>
        </w:rPr>
        <w:t>vSphere</w:t>
      </w:r>
      <w:proofErr w:type="spellEnd"/>
      <w:r w:rsidRPr="00AF5FE8">
        <w:rPr>
          <w:rFonts w:ascii="Inter" w:hAnsi="Inter"/>
        </w:rPr>
        <w:t xml:space="preserve"> </w:t>
      </w:r>
      <w:proofErr w:type="spellStart"/>
      <w:r w:rsidRPr="00AF5FE8">
        <w:rPr>
          <w:rFonts w:ascii="Inter" w:hAnsi="Inter"/>
        </w:rPr>
        <w:t>vMotion</w:t>
      </w:r>
      <w:proofErr w:type="spellEnd"/>
      <w:r>
        <w:rPr>
          <w:rFonts w:ascii="Inter" w:hAnsi="Inter"/>
        </w:rPr>
        <w:t xml:space="preserve"> z wykupioną licencją wsparcia na poziomie Standard License lub </w:t>
      </w:r>
      <w:proofErr w:type="spellStart"/>
      <w:r w:rsidRPr="008A0C3C">
        <w:rPr>
          <w:rFonts w:ascii="Inter" w:hAnsi="Inter"/>
          <w:bCs/>
        </w:rPr>
        <w:t>lub</w:t>
      </w:r>
      <w:proofErr w:type="spellEnd"/>
      <w:r w:rsidRPr="008A0C3C">
        <w:rPr>
          <w:rFonts w:ascii="Inter" w:hAnsi="Inter"/>
          <w:bCs/>
        </w:rPr>
        <w:t xml:space="preserve"> równoważny, tj. o nie gorszych parametrach technicznych niż wskazane</w:t>
      </w:r>
    </w:p>
    <w:p w14:paraId="563DAD11" w14:textId="01DA49CD" w:rsidR="00045D0D" w:rsidRDefault="00045D0D" w:rsidP="00045D0D">
      <w:pPr>
        <w:pStyle w:val="NoSpacing"/>
        <w:spacing w:after="120"/>
        <w:ind w:left="1080"/>
        <w:jc w:val="both"/>
        <w:rPr>
          <w:rFonts w:ascii="Inter" w:hAnsi="Inter"/>
        </w:rPr>
      </w:pPr>
      <w:r>
        <w:rPr>
          <w:rFonts w:ascii="Inter" w:hAnsi="Inter"/>
        </w:rPr>
        <w:t>lub</w:t>
      </w:r>
    </w:p>
    <w:p w14:paraId="3C78A14B" w14:textId="2E4DEF74" w:rsidR="001512A0" w:rsidRDefault="001512A0" w:rsidP="001512A0">
      <w:pPr>
        <w:pStyle w:val="NoSpacing"/>
        <w:numPr>
          <w:ilvl w:val="1"/>
          <w:numId w:val="38"/>
        </w:numPr>
        <w:spacing w:after="120"/>
        <w:ind w:left="1080"/>
        <w:jc w:val="both"/>
        <w:rPr>
          <w:rFonts w:ascii="Inter" w:hAnsi="Inter"/>
        </w:rPr>
      </w:pPr>
      <w:proofErr w:type="spellStart"/>
      <w:r>
        <w:rPr>
          <w:rFonts w:ascii="Inter" w:hAnsi="Inter"/>
        </w:rPr>
        <w:t>Proxmox</w:t>
      </w:r>
      <w:proofErr w:type="spellEnd"/>
      <w:r>
        <w:rPr>
          <w:rFonts w:ascii="Inter" w:hAnsi="Inter"/>
        </w:rPr>
        <w:t xml:space="preserve"> z funkcjami tożsamymi z </w:t>
      </w:r>
      <w:proofErr w:type="spellStart"/>
      <w:r>
        <w:rPr>
          <w:rFonts w:ascii="Inter" w:hAnsi="Inter"/>
        </w:rPr>
        <w:t>vSphere</w:t>
      </w:r>
      <w:proofErr w:type="spellEnd"/>
      <w:r>
        <w:rPr>
          <w:rFonts w:ascii="Inter" w:hAnsi="Inter"/>
        </w:rPr>
        <w:t xml:space="preserve"> </w:t>
      </w:r>
      <w:proofErr w:type="spellStart"/>
      <w:r>
        <w:rPr>
          <w:rFonts w:ascii="Inter" w:hAnsi="Inter"/>
        </w:rPr>
        <w:t>vMotion</w:t>
      </w:r>
      <w:proofErr w:type="spellEnd"/>
      <w:r>
        <w:rPr>
          <w:rFonts w:ascii="Inter" w:hAnsi="Inter"/>
        </w:rPr>
        <w:t xml:space="preserve">, z wykupioną licencją wsparcia na poziomie </w:t>
      </w:r>
      <w:proofErr w:type="spellStart"/>
      <w:r>
        <w:rPr>
          <w:rFonts w:ascii="Inter" w:hAnsi="Inter"/>
        </w:rPr>
        <w:t>Proxmox</w:t>
      </w:r>
      <w:proofErr w:type="spellEnd"/>
      <w:r>
        <w:rPr>
          <w:rFonts w:ascii="Inter" w:hAnsi="Inter"/>
        </w:rPr>
        <w:t xml:space="preserve"> VE Standard</w:t>
      </w:r>
    </w:p>
    <w:p w14:paraId="5FB5FC96" w14:textId="756B5B04" w:rsidR="00045D0D" w:rsidRDefault="00362F30" w:rsidP="00045D0D">
      <w:pPr>
        <w:pStyle w:val="NoSpacing"/>
        <w:spacing w:after="120"/>
        <w:ind w:left="1080"/>
        <w:jc w:val="both"/>
        <w:rPr>
          <w:rFonts w:ascii="Inter" w:hAnsi="Inter"/>
        </w:rPr>
      </w:pPr>
      <w:r>
        <w:rPr>
          <w:rFonts w:ascii="Inter" w:hAnsi="Inter"/>
        </w:rPr>
        <w:t>lub</w:t>
      </w:r>
    </w:p>
    <w:p w14:paraId="7AD09BCD" w14:textId="328FAB81" w:rsidR="001512A0" w:rsidRDefault="001512A0" w:rsidP="001512A0">
      <w:pPr>
        <w:pStyle w:val="NoSpacing"/>
        <w:numPr>
          <w:ilvl w:val="1"/>
          <w:numId w:val="38"/>
        </w:numPr>
        <w:spacing w:after="120"/>
        <w:ind w:left="1080"/>
        <w:jc w:val="both"/>
        <w:rPr>
          <w:rFonts w:ascii="Inter" w:hAnsi="Inter"/>
        </w:rPr>
      </w:pPr>
      <w:r>
        <w:rPr>
          <w:rFonts w:ascii="Inter" w:hAnsi="Inter"/>
          <w:bCs/>
        </w:rPr>
        <w:t>narzędzie</w:t>
      </w:r>
      <w:r w:rsidRPr="00515AC4">
        <w:rPr>
          <w:rFonts w:ascii="Inter" w:hAnsi="Inter"/>
          <w:bCs/>
        </w:rPr>
        <w:t xml:space="preserve"> równoważn</w:t>
      </w:r>
      <w:r>
        <w:rPr>
          <w:rFonts w:ascii="Inter" w:hAnsi="Inter"/>
          <w:bCs/>
        </w:rPr>
        <w:t>e</w:t>
      </w:r>
      <w:r w:rsidRPr="00515AC4">
        <w:rPr>
          <w:rFonts w:ascii="Inter" w:hAnsi="Inter"/>
          <w:bCs/>
        </w:rPr>
        <w:t>, tj. o nie gorszych parametrach technicznych</w:t>
      </w:r>
      <w:r w:rsidR="00362F30">
        <w:rPr>
          <w:rFonts w:ascii="Inter" w:hAnsi="Inter"/>
          <w:bCs/>
        </w:rPr>
        <w:t>,</w:t>
      </w:r>
      <w:r w:rsidRPr="00515AC4">
        <w:rPr>
          <w:rFonts w:ascii="Inter" w:hAnsi="Inter"/>
          <w:bCs/>
        </w:rPr>
        <w:t xml:space="preserve"> niż </w:t>
      </w:r>
      <w:r>
        <w:rPr>
          <w:rFonts w:ascii="Inter" w:hAnsi="Inter"/>
          <w:bCs/>
        </w:rPr>
        <w:t xml:space="preserve">wyżej </w:t>
      </w:r>
      <w:r w:rsidRPr="00515AC4">
        <w:rPr>
          <w:rFonts w:ascii="Inter" w:hAnsi="Inter"/>
          <w:bCs/>
        </w:rPr>
        <w:t>wskazane</w:t>
      </w:r>
      <w:r>
        <w:rPr>
          <w:rFonts w:ascii="Inter" w:hAnsi="Inter"/>
          <w:bCs/>
        </w:rPr>
        <w:t>.</w:t>
      </w:r>
    </w:p>
    <w:p w14:paraId="2FF5F458" w14:textId="53F35F52" w:rsidR="001512A0" w:rsidRPr="00AF76F5" w:rsidRDefault="001512A0" w:rsidP="00D22BE9">
      <w:pPr>
        <w:pStyle w:val="ListParagraph"/>
        <w:numPr>
          <w:ilvl w:val="0"/>
          <w:numId w:val="38"/>
        </w:numPr>
        <w:jc w:val="both"/>
        <w:rPr>
          <w:rFonts w:ascii="Inter" w:hAnsi="Inter"/>
        </w:rPr>
      </w:pPr>
      <w:r w:rsidRPr="0092276C">
        <w:rPr>
          <w:rFonts w:ascii="Inter" w:eastAsiaTheme="minorHAnsi" w:hAnsi="Inter" w:cs="Calibri"/>
          <w:lang w:eastAsia="pl-PL"/>
        </w:rPr>
        <w:t xml:space="preserve">Zamawiający nie dopuszcza korzystania z rozwiązań Vmware, ani </w:t>
      </w:r>
      <w:proofErr w:type="spellStart"/>
      <w:r w:rsidRPr="0092276C">
        <w:rPr>
          <w:rFonts w:ascii="Inter" w:eastAsiaTheme="minorHAnsi" w:hAnsi="Inter" w:cs="Calibri"/>
          <w:lang w:eastAsia="pl-PL"/>
        </w:rPr>
        <w:t>Proxmox</w:t>
      </w:r>
      <w:proofErr w:type="spellEnd"/>
      <w:r w:rsidRPr="0092276C">
        <w:rPr>
          <w:rFonts w:ascii="Inter" w:eastAsiaTheme="minorHAnsi" w:hAnsi="Inter" w:cs="Calibri"/>
          <w:lang w:eastAsia="pl-PL"/>
        </w:rPr>
        <w:t xml:space="preserve"> lub narzędzia równoważnego, tj. o parametrach technicznych nie gorszych niż wyżej wskazane bez posiadania aktywnej, komercyjnej licencji wraz </w:t>
      </w:r>
      <w:r w:rsidR="00362F30">
        <w:rPr>
          <w:rFonts w:ascii="Inter" w:eastAsiaTheme="minorHAnsi" w:hAnsi="Inter" w:cs="Calibri"/>
          <w:lang w:eastAsia="pl-PL"/>
        </w:rPr>
        <w:br/>
      </w:r>
      <w:r w:rsidRPr="0092276C">
        <w:rPr>
          <w:rFonts w:ascii="Inter" w:eastAsiaTheme="minorHAnsi" w:hAnsi="Inter" w:cs="Calibri"/>
          <w:lang w:eastAsia="pl-PL"/>
        </w:rPr>
        <w:t>z</w:t>
      </w:r>
      <w:r w:rsidR="00362F30">
        <w:rPr>
          <w:rFonts w:ascii="Inter" w:eastAsiaTheme="minorHAnsi" w:hAnsi="Inter" w:cs="Calibri"/>
          <w:lang w:eastAsia="pl-PL"/>
        </w:rPr>
        <w:t>e</w:t>
      </w:r>
      <w:r w:rsidRPr="0092276C">
        <w:rPr>
          <w:rFonts w:ascii="Inter" w:eastAsiaTheme="minorHAnsi" w:hAnsi="Inter" w:cs="Calibri"/>
          <w:lang w:eastAsia="pl-PL"/>
        </w:rPr>
        <w:t xml:space="preserve"> wsparciem technicznym producenta.</w:t>
      </w:r>
    </w:p>
    <w:p w14:paraId="09ABAAF7" w14:textId="77777777" w:rsidR="001512A0" w:rsidRDefault="001512A0" w:rsidP="00D22BE9">
      <w:pPr>
        <w:pStyle w:val="NoSpacing"/>
        <w:numPr>
          <w:ilvl w:val="0"/>
          <w:numId w:val="38"/>
        </w:numPr>
        <w:spacing w:after="120"/>
        <w:ind w:left="851"/>
        <w:jc w:val="both"/>
        <w:rPr>
          <w:rFonts w:ascii="Inter" w:hAnsi="Inter"/>
        </w:rPr>
      </w:pPr>
      <w:r w:rsidRPr="003F2404">
        <w:rPr>
          <w:rFonts w:ascii="Inter" w:hAnsi="Inter"/>
        </w:rPr>
        <w:t>Zapewnienie przynajmniej dwóch serwerów nazw, które będą utrzymywały strefy domeny strefarozwoju.lodz.pl oraz strefatransformacji.lodz.pl</w:t>
      </w:r>
    </w:p>
    <w:p w14:paraId="19CA74CA" w14:textId="77777777" w:rsidR="001512A0" w:rsidRDefault="001512A0" w:rsidP="00D22BE9">
      <w:pPr>
        <w:pStyle w:val="NoSpacing"/>
        <w:numPr>
          <w:ilvl w:val="0"/>
          <w:numId w:val="38"/>
        </w:numPr>
        <w:spacing w:after="120"/>
        <w:ind w:left="851"/>
        <w:jc w:val="both"/>
        <w:rPr>
          <w:rFonts w:ascii="Inter" w:hAnsi="Inter"/>
        </w:rPr>
      </w:pPr>
      <w:r w:rsidRPr="003F2404">
        <w:rPr>
          <w:rFonts w:ascii="Inter" w:hAnsi="Inter"/>
        </w:rPr>
        <w:t xml:space="preserve">Zapewnienie możliwości modyfikacji parametrów maszyn w zależności od potrzeb Zamawiającego (np. tymczasowego przeniesienia </w:t>
      </w:r>
      <w:proofErr w:type="spellStart"/>
      <w:r w:rsidRPr="003F2404">
        <w:rPr>
          <w:rFonts w:ascii="Inter" w:hAnsi="Inter"/>
        </w:rPr>
        <w:t>vcpu</w:t>
      </w:r>
      <w:proofErr w:type="spellEnd"/>
      <w:r w:rsidRPr="003F2404">
        <w:rPr>
          <w:rFonts w:ascii="Inter" w:hAnsi="Inter"/>
        </w:rPr>
        <w:t xml:space="preserve"> na inny serwer), w ramach puli zamówionych zasobów wymienianych w pkt 1</w:t>
      </w:r>
      <w:r w:rsidRPr="00E63340">
        <w:rPr>
          <w:rFonts w:ascii="Inter" w:hAnsi="Inter"/>
        </w:rPr>
        <w:t>.</w:t>
      </w:r>
    </w:p>
    <w:p w14:paraId="06EF1F8F" w14:textId="77777777" w:rsidR="001512A0" w:rsidRPr="003F2404" w:rsidRDefault="001512A0" w:rsidP="00D22BE9">
      <w:pPr>
        <w:pStyle w:val="NoSpacing"/>
        <w:numPr>
          <w:ilvl w:val="0"/>
          <w:numId w:val="38"/>
        </w:numPr>
        <w:spacing w:after="120"/>
        <w:ind w:left="851"/>
        <w:jc w:val="both"/>
        <w:rPr>
          <w:rFonts w:ascii="Inter" w:hAnsi="Inter"/>
        </w:rPr>
      </w:pPr>
      <w:r w:rsidRPr="003F2404">
        <w:rPr>
          <w:rFonts w:ascii="Inter" w:hAnsi="Inter"/>
        </w:rPr>
        <w:t>Zapewnienie następujących lokalizacji i paramentów:</w:t>
      </w:r>
    </w:p>
    <w:p w14:paraId="1E9A70F1" w14:textId="77777777" w:rsidR="001512A0" w:rsidRDefault="001512A0" w:rsidP="00D22BE9">
      <w:pPr>
        <w:pStyle w:val="NoSpacing"/>
        <w:numPr>
          <w:ilvl w:val="1"/>
          <w:numId w:val="38"/>
        </w:numPr>
        <w:spacing w:after="120"/>
        <w:ind w:left="1134"/>
        <w:jc w:val="both"/>
        <w:rPr>
          <w:rFonts w:ascii="Inter" w:hAnsi="Inter"/>
        </w:rPr>
      </w:pPr>
      <w:r>
        <w:rPr>
          <w:rFonts w:ascii="Inter" w:hAnsi="Inter"/>
        </w:rPr>
        <w:t xml:space="preserve">serwerownie kategorii nie niższej niż </w:t>
      </w:r>
      <w:proofErr w:type="spellStart"/>
      <w:r>
        <w:rPr>
          <w:rFonts w:ascii="Inter" w:hAnsi="Inter"/>
        </w:rPr>
        <w:t>Tier</w:t>
      </w:r>
      <w:proofErr w:type="spellEnd"/>
      <w:r>
        <w:rPr>
          <w:rFonts w:ascii="Inter" w:hAnsi="Inter"/>
        </w:rPr>
        <w:t xml:space="preserve"> 3;</w:t>
      </w:r>
    </w:p>
    <w:p w14:paraId="25EB85AD" w14:textId="77777777" w:rsidR="001512A0" w:rsidRPr="00B11F18" w:rsidRDefault="001512A0" w:rsidP="00D22BE9">
      <w:pPr>
        <w:pStyle w:val="NoSpacing"/>
        <w:numPr>
          <w:ilvl w:val="1"/>
          <w:numId w:val="38"/>
        </w:numPr>
        <w:spacing w:after="120"/>
        <w:ind w:left="1134"/>
        <w:jc w:val="both"/>
        <w:rPr>
          <w:rFonts w:ascii="Inter" w:hAnsi="Inter"/>
        </w:rPr>
      </w:pPr>
      <w:r w:rsidRPr="00B11F18">
        <w:rPr>
          <w:rFonts w:ascii="Inter" w:hAnsi="Inter"/>
        </w:rPr>
        <w:t>serwerowni</w:t>
      </w:r>
      <w:r>
        <w:rPr>
          <w:rFonts w:ascii="Inter" w:hAnsi="Inter"/>
        </w:rPr>
        <w:t>e</w:t>
      </w:r>
      <w:r w:rsidRPr="00B11F18">
        <w:rPr>
          <w:rFonts w:ascii="Inter" w:hAnsi="Inter"/>
        </w:rPr>
        <w:t xml:space="preserve"> z redundantnym systemem zasilania i podtrzymywania napięcia;</w:t>
      </w:r>
    </w:p>
    <w:p w14:paraId="5773F332" w14:textId="77777777" w:rsidR="001512A0" w:rsidRDefault="001512A0" w:rsidP="00D22BE9">
      <w:pPr>
        <w:pStyle w:val="NoSpacing"/>
        <w:numPr>
          <w:ilvl w:val="1"/>
          <w:numId w:val="38"/>
        </w:numPr>
        <w:spacing w:after="120"/>
        <w:ind w:left="1134"/>
        <w:jc w:val="both"/>
        <w:rPr>
          <w:rFonts w:ascii="Inter" w:hAnsi="Inter"/>
        </w:rPr>
      </w:pPr>
      <w:r w:rsidRPr="00347EA3">
        <w:rPr>
          <w:rFonts w:ascii="Inter" w:hAnsi="Inter"/>
        </w:rPr>
        <w:t>serwerowni</w:t>
      </w:r>
      <w:r>
        <w:rPr>
          <w:rFonts w:ascii="Inter" w:hAnsi="Inter"/>
        </w:rPr>
        <w:t>e</w:t>
      </w:r>
      <w:r w:rsidRPr="00347EA3">
        <w:rPr>
          <w:rFonts w:ascii="Inter" w:hAnsi="Inter"/>
        </w:rPr>
        <w:t xml:space="preserve"> wyposażon</w:t>
      </w:r>
      <w:r>
        <w:rPr>
          <w:rFonts w:ascii="Inter" w:hAnsi="Inter"/>
        </w:rPr>
        <w:t>e</w:t>
      </w:r>
      <w:r w:rsidRPr="00347EA3">
        <w:rPr>
          <w:rFonts w:ascii="Inter" w:hAnsi="Inter"/>
        </w:rPr>
        <w:t xml:space="preserve"> w systemy odprowadzania ciepła i klimatyzację; redundantny system chłodzenia;</w:t>
      </w:r>
    </w:p>
    <w:p w14:paraId="1645AB98" w14:textId="77777777" w:rsidR="001512A0" w:rsidRDefault="001512A0" w:rsidP="00D22BE9">
      <w:pPr>
        <w:pStyle w:val="NoSpacing"/>
        <w:numPr>
          <w:ilvl w:val="1"/>
          <w:numId w:val="38"/>
        </w:numPr>
        <w:spacing w:after="120"/>
        <w:ind w:left="1134"/>
        <w:jc w:val="both"/>
        <w:rPr>
          <w:rFonts w:ascii="Inter" w:hAnsi="Inter"/>
        </w:rPr>
      </w:pPr>
      <w:r w:rsidRPr="00347EA3">
        <w:rPr>
          <w:rFonts w:ascii="Inter" w:hAnsi="Inter"/>
        </w:rPr>
        <w:t xml:space="preserve">sieć szkieletowa o przepustowości nie mniejszej niż 10 GB z zapewnioną projekcją </w:t>
      </w:r>
      <w:r>
        <w:rPr>
          <w:rFonts w:ascii="Inter" w:hAnsi="Inter"/>
        </w:rPr>
        <w:br/>
      </w:r>
      <w:r w:rsidRPr="00347EA3">
        <w:rPr>
          <w:rFonts w:ascii="Inter" w:hAnsi="Inter"/>
        </w:rPr>
        <w:t>i routingiem BGP;</w:t>
      </w:r>
    </w:p>
    <w:p w14:paraId="5F00FDFA" w14:textId="36D26B91" w:rsidR="00D55C62" w:rsidRDefault="00D55C62" w:rsidP="00474315">
      <w:pPr>
        <w:pStyle w:val="NoSpacing"/>
        <w:numPr>
          <w:ilvl w:val="1"/>
          <w:numId w:val="38"/>
        </w:numPr>
        <w:spacing w:after="120"/>
        <w:ind w:left="1134"/>
        <w:jc w:val="both"/>
        <w:rPr>
          <w:rFonts w:ascii="Inter" w:hAnsi="Inter"/>
        </w:rPr>
      </w:pPr>
      <w:r w:rsidRPr="00D55C62">
        <w:rPr>
          <w:rFonts w:ascii="Inter" w:hAnsi="Inter"/>
        </w:rPr>
        <w:t>minimalna przepustowość z/do Internetu</w:t>
      </w:r>
      <w:r w:rsidR="008C2D82">
        <w:rPr>
          <w:rFonts w:ascii="Inter" w:hAnsi="Inter"/>
        </w:rPr>
        <w:t>:</w:t>
      </w:r>
      <w:r w:rsidRPr="00D55C62">
        <w:rPr>
          <w:rFonts w:ascii="Inter" w:hAnsi="Inter"/>
        </w:rPr>
        <w:t xml:space="preserve"> 100Mbps</w:t>
      </w:r>
      <w:r>
        <w:rPr>
          <w:rFonts w:ascii="Inter" w:hAnsi="Inter"/>
        </w:rPr>
        <w:t>;</w:t>
      </w:r>
    </w:p>
    <w:p w14:paraId="09D4A550" w14:textId="5ADCADB6" w:rsidR="001512A0" w:rsidRPr="00917D83" w:rsidRDefault="001512A0" w:rsidP="00D22BE9">
      <w:pPr>
        <w:pStyle w:val="NoSpacing"/>
        <w:numPr>
          <w:ilvl w:val="1"/>
          <w:numId w:val="38"/>
        </w:numPr>
        <w:spacing w:after="120"/>
        <w:ind w:left="1134"/>
        <w:jc w:val="both"/>
        <w:rPr>
          <w:rFonts w:ascii="Inter" w:hAnsi="Inter"/>
        </w:rPr>
      </w:pPr>
      <w:r w:rsidRPr="00917D83">
        <w:rPr>
          <w:rFonts w:ascii="Inter" w:hAnsi="Inter"/>
        </w:rPr>
        <w:t xml:space="preserve">sprzęt musi być zlokalizowany na terenie Unii Europejskiej z systemem ochrony elektronicznej i fizycznej – monitoring wizyjny 24h. </w:t>
      </w:r>
    </w:p>
    <w:p w14:paraId="3C4B21C0" w14:textId="72C1AAEB" w:rsidR="00134635" w:rsidRDefault="00134635" w:rsidP="001512A0">
      <w:pPr>
        <w:pStyle w:val="NoSpacing"/>
        <w:numPr>
          <w:ilvl w:val="0"/>
          <w:numId w:val="39"/>
        </w:numPr>
        <w:spacing w:after="120" w:line="276" w:lineRule="auto"/>
        <w:jc w:val="both"/>
        <w:rPr>
          <w:rFonts w:ascii="Inter" w:hAnsi="Inter"/>
          <w:bCs/>
        </w:rPr>
      </w:pPr>
      <w:r w:rsidRPr="00134635">
        <w:rPr>
          <w:rFonts w:ascii="Inter" w:hAnsi="Inter"/>
          <w:bCs/>
        </w:rPr>
        <w:t xml:space="preserve">Zamawiający umieści na serwerach oprogramowanie autorskie oparte o wolne oprogramowanie, tj. Internetowy System Obiegu Bonów Rozwojowych (dalej: ISOBR), za pomocą którego realizowane będą procesy wytwarzania, obsługi </w:t>
      </w:r>
      <w:r w:rsidRPr="00134635">
        <w:rPr>
          <w:rFonts w:ascii="Inter" w:hAnsi="Inter"/>
          <w:bCs/>
        </w:rPr>
        <w:br/>
        <w:t xml:space="preserve">i rozliczania bonów rozwojowych uczestników projektów określonych w punkcie 1 powyżej. ISOBR zapewni możliwość zgłaszania wnioskodawców do projektów </w:t>
      </w:r>
      <w:r w:rsidR="00524EE2">
        <w:rPr>
          <w:rFonts w:ascii="Inter" w:hAnsi="Inter"/>
          <w:bCs/>
        </w:rPr>
        <w:br/>
      </w:r>
      <w:r w:rsidRPr="00134635">
        <w:rPr>
          <w:rFonts w:ascii="Inter" w:hAnsi="Inter"/>
          <w:bCs/>
        </w:rPr>
        <w:t>w dedykowanych rundach naborów o ograniczonym czasie trwania. Za pomocą ISOBR użytkownicy będą również przesyłać dokumenty związane z ich uczestnictwem w projektach.</w:t>
      </w:r>
    </w:p>
    <w:p w14:paraId="6DA9C0AF" w14:textId="4ECDA95C" w:rsidR="001512A0" w:rsidRPr="00E60370" w:rsidRDefault="001512A0" w:rsidP="00D22BE9">
      <w:pPr>
        <w:pStyle w:val="NoSpacing"/>
        <w:numPr>
          <w:ilvl w:val="0"/>
          <w:numId w:val="39"/>
        </w:numPr>
        <w:spacing w:after="120" w:line="276" w:lineRule="auto"/>
        <w:jc w:val="both"/>
        <w:rPr>
          <w:rFonts w:ascii="Inter" w:hAnsi="Inter"/>
          <w:bCs/>
        </w:rPr>
      </w:pPr>
      <w:r w:rsidRPr="2981192E">
        <w:rPr>
          <w:rFonts w:ascii="Inter" w:hAnsi="Inter"/>
        </w:rPr>
        <w:t xml:space="preserve">Termin realizacji zamówienia: od </w:t>
      </w:r>
      <w:r w:rsidR="7075FA88" w:rsidRPr="6CC1E55C">
        <w:rPr>
          <w:rFonts w:ascii="Inter" w:hAnsi="Inter"/>
        </w:rPr>
        <w:t>listopada</w:t>
      </w:r>
      <w:r w:rsidRPr="2981192E">
        <w:rPr>
          <w:rFonts w:ascii="Inter" w:hAnsi="Inter"/>
        </w:rPr>
        <w:t xml:space="preserve"> 2024 r.</w:t>
      </w:r>
      <w:r w:rsidRPr="00842C7E">
        <w:rPr>
          <w:rFonts w:ascii="Inter" w:hAnsi="Inter"/>
        </w:rPr>
        <w:t xml:space="preserve"> </w:t>
      </w:r>
      <w:r>
        <w:rPr>
          <w:rFonts w:ascii="Inter" w:hAnsi="Inter"/>
        </w:rPr>
        <w:t>do 31 stycznia 2027 r.</w:t>
      </w:r>
    </w:p>
    <w:p w14:paraId="6516D3FD" w14:textId="47E459DE" w:rsidR="00DD090F" w:rsidRPr="003356A7" w:rsidRDefault="001512A0" w:rsidP="000B322F">
      <w:pPr>
        <w:pStyle w:val="NoSpacing"/>
        <w:numPr>
          <w:ilvl w:val="0"/>
          <w:numId w:val="38"/>
        </w:numPr>
        <w:spacing w:after="120"/>
        <w:ind w:left="850" w:hanging="357"/>
        <w:jc w:val="both"/>
        <w:rPr>
          <w:rFonts w:ascii="Inter" w:hAnsi="Inter"/>
          <w:bCs/>
        </w:rPr>
      </w:pPr>
      <w:r>
        <w:rPr>
          <w:rFonts w:ascii="Inter" w:hAnsi="Inter"/>
          <w:bCs/>
        </w:rPr>
        <w:t>Nazwa i kod określona we Wspólnym Słowniku Zamówień: CPV</w:t>
      </w:r>
      <w:r w:rsidRPr="001C147F">
        <w:t xml:space="preserve"> </w:t>
      </w:r>
      <w:r w:rsidRPr="00B134B8">
        <w:rPr>
          <w:rFonts w:ascii="Inter" w:hAnsi="Inter"/>
          <w:bCs/>
        </w:rPr>
        <w:t>72415000-2</w:t>
      </w:r>
      <w:r>
        <w:rPr>
          <w:rFonts w:ascii="Inter" w:hAnsi="Inter"/>
          <w:bCs/>
        </w:rPr>
        <w:t xml:space="preserve"> – </w:t>
      </w:r>
      <w:r w:rsidRPr="00217AD9">
        <w:rPr>
          <w:rFonts w:ascii="Inter" w:hAnsi="Inter"/>
          <w:bCs/>
        </w:rPr>
        <w:t>Usługi hostingowe dla stron WWW</w:t>
      </w:r>
      <w:r>
        <w:rPr>
          <w:rFonts w:ascii="Inter" w:hAnsi="Inter"/>
          <w:bCs/>
        </w:rPr>
        <w:t>.</w:t>
      </w:r>
    </w:p>
    <w:p w14:paraId="37CF6E59" w14:textId="77777777" w:rsidR="00DD090F" w:rsidRPr="005C05F4" w:rsidRDefault="00DD090F" w:rsidP="00DD090F">
      <w:pPr>
        <w:widowControl w:val="0"/>
        <w:pBdr>
          <w:top w:val="nil"/>
          <w:left w:val="nil"/>
          <w:bottom w:val="nil"/>
          <w:right w:val="nil"/>
          <w:between w:val="nil"/>
          <w:bar w:val="nil"/>
        </w:pBdr>
        <w:tabs>
          <w:tab w:val="left" w:pos="709"/>
        </w:tabs>
        <w:jc w:val="both"/>
        <w:rPr>
          <w:rFonts w:ascii="Inter" w:hAnsi="Inter"/>
        </w:rPr>
      </w:pPr>
    </w:p>
    <w:p w14:paraId="2BC91337" w14:textId="77777777" w:rsidR="00DD090F" w:rsidRPr="0003433C" w:rsidRDefault="00DD090F" w:rsidP="00DD090F">
      <w:pPr>
        <w:jc w:val="both"/>
        <w:rPr>
          <w:rFonts w:ascii="Inter" w:hAnsi="Inter"/>
        </w:rPr>
      </w:pPr>
      <w:r w:rsidRPr="0003433C">
        <w:rPr>
          <w:rFonts w:ascii="Inter" w:hAnsi="Inter"/>
        </w:rPr>
        <w:t>Do niniejszego Formularza załączam/załączamy:</w:t>
      </w:r>
    </w:p>
    <w:p w14:paraId="5BF2F860" w14:textId="77777777" w:rsidR="00DD090F" w:rsidRPr="0003433C" w:rsidRDefault="00DD090F" w:rsidP="00DD090F">
      <w:pPr>
        <w:pStyle w:val="ListParagraph"/>
        <w:widowControl w:val="0"/>
        <w:numPr>
          <w:ilvl w:val="0"/>
          <w:numId w:val="26"/>
        </w:numPr>
        <w:pBdr>
          <w:top w:val="nil"/>
          <w:left w:val="nil"/>
          <w:bottom w:val="nil"/>
          <w:right w:val="nil"/>
          <w:between w:val="nil"/>
          <w:bar w:val="nil"/>
        </w:pBdr>
        <w:jc w:val="both"/>
        <w:rPr>
          <w:rFonts w:ascii="Inter" w:hAnsi="Inter"/>
        </w:rPr>
      </w:pPr>
      <w:r>
        <w:rPr>
          <w:rFonts w:ascii="Inter" w:hAnsi="Inter"/>
        </w:rPr>
        <w:t>Zał. nr 2. W</w:t>
      </w:r>
      <w:r w:rsidRPr="0003433C">
        <w:rPr>
          <w:rFonts w:ascii="Inter" w:hAnsi="Inter"/>
        </w:rPr>
        <w:t>ykaz doświadczenia osób wyznaczonych do realizacji zamówienia</w:t>
      </w:r>
    </w:p>
    <w:p w14:paraId="132F5B16" w14:textId="77777777" w:rsidR="00DD090F" w:rsidRPr="0003433C" w:rsidRDefault="00DD090F" w:rsidP="00DD090F">
      <w:pPr>
        <w:pStyle w:val="ListParagraph"/>
        <w:widowControl w:val="0"/>
        <w:numPr>
          <w:ilvl w:val="0"/>
          <w:numId w:val="26"/>
        </w:numPr>
        <w:pBdr>
          <w:top w:val="nil"/>
          <w:left w:val="nil"/>
          <w:bottom w:val="nil"/>
          <w:right w:val="nil"/>
          <w:between w:val="nil"/>
          <w:bar w:val="nil"/>
        </w:pBdr>
        <w:jc w:val="both"/>
        <w:rPr>
          <w:rFonts w:ascii="Inter" w:hAnsi="Inter"/>
        </w:rPr>
      </w:pPr>
      <w:r w:rsidRPr="0003433C">
        <w:rPr>
          <w:rFonts w:ascii="Inter" w:hAnsi="Inter"/>
        </w:rPr>
        <w:t>.........................................................</w:t>
      </w:r>
    </w:p>
    <w:p w14:paraId="3F75D61F" w14:textId="456CDAA7" w:rsidR="00545B18" w:rsidRDefault="00DD090F" w:rsidP="00DD090F">
      <w:pPr>
        <w:pStyle w:val="ListParagraph"/>
        <w:widowControl w:val="0"/>
        <w:numPr>
          <w:ilvl w:val="0"/>
          <w:numId w:val="26"/>
        </w:numPr>
        <w:pBdr>
          <w:top w:val="nil"/>
          <w:left w:val="nil"/>
          <w:bottom w:val="nil"/>
          <w:right w:val="nil"/>
          <w:between w:val="nil"/>
          <w:bar w:val="nil"/>
        </w:pBdr>
        <w:jc w:val="both"/>
        <w:rPr>
          <w:rFonts w:ascii="Inter" w:hAnsi="Inter"/>
        </w:rPr>
      </w:pPr>
      <w:r w:rsidRPr="0003433C">
        <w:rPr>
          <w:rFonts w:ascii="Inter" w:hAnsi="Inter"/>
        </w:rPr>
        <w:t>.........................................................</w:t>
      </w:r>
    </w:p>
    <w:p w14:paraId="34C56412" w14:textId="3619F87C" w:rsidR="00E516FA" w:rsidRDefault="00E516FA" w:rsidP="00E516FA">
      <w:pPr>
        <w:widowControl w:val="0"/>
        <w:pBdr>
          <w:top w:val="nil"/>
          <w:left w:val="nil"/>
          <w:bottom w:val="nil"/>
          <w:right w:val="nil"/>
          <w:between w:val="nil"/>
          <w:bar w:val="nil"/>
        </w:pBdr>
        <w:jc w:val="both"/>
        <w:rPr>
          <w:rFonts w:ascii="Inter" w:hAnsi="Inter"/>
        </w:rPr>
      </w:pPr>
      <w:r>
        <w:rPr>
          <w:rFonts w:ascii="Inter" w:hAnsi="Inter"/>
        </w:rPr>
        <w:t xml:space="preserve">Informujemy, że osobą wyznaczoną do kontaktów roboczych w sprawach dotyczących niniejszej oferty oraz ewentualnych dalszych prac nad umową </w:t>
      </w:r>
      <w:r w:rsidRPr="00E516FA">
        <w:rPr>
          <w:rFonts w:ascii="Inter" w:hAnsi="Inter"/>
        </w:rPr>
        <w:t>na świadczenie usług hostingowych</w:t>
      </w:r>
      <w:r>
        <w:rPr>
          <w:rFonts w:ascii="Inter" w:hAnsi="Inter"/>
        </w:rPr>
        <w:t xml:space="preserve"> jest:</w:t>
      </w:r>
    </w:p>
    <w:p w14:paraId="4B6FC668" w14:textId="2AFCDB52" w:rsidR="00E516FA" w:rsidRPr="00E516FA" w:rsidRDefault="00E516FA" w:rsidP="00E516FA">
      <w:pPr>
        <w:pStyle w:val="ListParagraph"/>
        <w:widowControl w:val="0"/>
        <w:numPr>
          <w:ilvl w:val="0"/>
          <w:numId w:val="40"/>
        </w:numPr>
        <w:pBdr>
          <w:top w:val="nil"/>
          <w:left w:val="nil"/>
          <w:bottom w:val="nil"/>
          <w:right w:val="nil"/>
          <w:between w:val="nil"/>
          <w:bar w:val="nil"/>
        </w:pBdr>
        <w:jc w:val="both"/>
        <w:rPr>
          <w:rFonts w:ascii="Inter" w:hAnsi="Inter"/>
        </w:rPr>
      </w:pPr>
      <w:r>
        <w:rPr>
          <w:rFonts w:ascii="Inter" w:hAnsi="Inter"/>
        </w:rPr>
        <w:t>Pan/Pani: …………………………………, nr telefonu: …………………, e-mail: …………………….</w:t>
      </w:r>
    </w:p>
    <w:p w14:paraId="4537B10D" w14:textId="77777777" w:rsidR="00470FB7" w:rsidRPr="0003433C" w:rsidRDefault="00470FB7" w:rsidP="00470FB7">
      <w:pPr>
        <w:jc w:val="both"/>
        <w:rPr>
          <w:rFonts w:ascii="Inter" w:hAnsi="Inter"/>
        </w:rPr>
      </w:pPr>
      <w:r w:rsidRPr="0003433C">
        <w:rPr>
          <w:rFonts w:ascii="Inter" w:hAnsi="Inter"/>
        </w:rPr>
        <w:t>Oświadczam/oświadczamy, że Oferent:</w:t>
      </w:r>
    </w:p>
    <w:p w14:paraId="5727600B" w14:textId="3DC7C7DD" w:rsidR="005376F4" w:rsidRDefault="005376F4" w:rsidP="005376F4">
      <w:pPr>
        <w:pStyle w:val="NoSpacing"/>
        <w:numPr>
          <w:ilvl w:val="0"/>
          <w:numId w:val="18"/>
        </w:numPr>
        <w:spacing w:line="276" w:lineRule="auto"/>
        <w:jc w:val="both"/>
        <w:rPr>
          <w:rFonts w:ascii="Inter" w:hAnsi="Inter"/>
        </w:rPr>
      </w:pPr>
      <w:r w:rsidRPr="00F67B01">
        <w:rPr>
          <w:rFonts w:ascii="Inter" w:hAnsi="Inter"/>
        </w:rPr>
        <w:t>dysponuj</w:t>
      </w:r>
      <w:r w:rsidR="00DD090F">
        <w:rPr>
          <w:rFonts w:ascii="Inter" w:hAnsi="Inter"/>
        </w:rPr>
        <w:t>e</w:t>
      </w:r>
      <w:r w:rsidRPr="00F67B01">
        <w:rPr>
          <w:rFonts w:ascii="Inter" w:hAnsi="Inter"/>
        </w:rPr>
        <w:t xml:space="preserve"> niezbędnym potencjałem gospodarczym tj. posiadają zdolność do wys</w:t>
      </w:r>
      <w:r w:rsidRPr="0095237E">
        <w:rPr>
          <w:rFonts w:ascii="Inter" w:hAnsi="Inter"/>
        </w:rPr>
        <w:t>tępowania w obrocie gospodarczym i posiadają uprawnienia do prowadzenia określonej działalności gospodarczej lub zawodowej, o ile wynika to z odrębnych przepisów,</w:t>
      </w:r>
    </w:p>
    <w:p w14:paraId="7A292F22" w14:textId="6EB9F4E5" w:rsidR="004D3A2A" w:rsidRPr="004D3A2A" w:rsidRDefault="00D95D5E" w:rsidP="004A440D">
      <w:pPr>
        <w:pStyle w:val="ListParagraph"/>
        <w:numPr>
          <w:ilvl w:val="0"/>
          <w:numId w:val="18"/>
        </w:numPr>
        <w:jc w:val="both"/>
        <w:rPr>
          <w:rFonts w:ascii="Inter" w:hAnsi="Inter"/>
        </w:rPr>
      </w:pPr>
      <w:r w:rsidRPr="00D95D5E">
        <w:rPr>
          <w:rFonts w:ascii="Inter" w:eastAsiaTheme="minorHAnsi" w:hAnsi="Inter" w:cs="Calibri"/>
          <w:lang w:eastAsia="pl-PL"/>
        </w:rPr>
        <w:t>dysponują niezbędnym zapleczem kadrowym</w:t>
      </w:r>
      <w:r w:rsidR="003956F0">
        <w:rPr>
          <w:rFonts w:ascii="Inter" w:eastAsiaTheme="minorHAnsi" w:hAnsi="Inter" w:cs="Calibri"/>
          <w:lang w:eastAsia="pl-PL"/>
        </w:rPr>
        <w:t>,</w:t>
      </w:r>
      <w:r w:rsidR="004D3A2A">
        <w:rPr>
          <w:rFonts w:ascii="Inter" w:eastAsiaTheme="minorHAnsi" w:hAnsi="Inter" w:cs="Calibri"/>
          <w:lang w:eastAsia="pl-PL"/>
        </w:rPr>
        <w:t xml:space="preserve"> </w:t>
      </w:r>
      <w:r w:rsidR="004D3A2A" w:rsidRPr="004D3A2A">
        <w:rPr>
          <w:rFonts w:ascii="Inter" w:hAnsi="Inter"/>
        </w:rPr>
        <w:t>tj. pracownikami, którzy w</w:t>
      </w:r>
      <w:r w:rsidR="00AC24D4">
        <w:rPr>
          <w:rFonts w:ascii="Inter" w:hAnsi="Inter"/>
        </w:rPr>
        <w:t xml:space="preserve"> </w:t>
      </w:r>
      <w:r w:rsidR="004D3A2A" w:rsidRPr="004D3A2A">
        <w:rPr>
          <w:rFonts w:ascii="Inter" w:hAnsi="Inter"/>
        </w:rPr>
        <w:t xml:space="preserve">okresie ostatnich 2 lat przed upływem terminu składania ofert świadczyły obsługę hostingową co najmniej jednego projektu realizowanego dla podmiotu  </w:t>
      </w:r>
      <w:r w:rsidR="003F6F53">
        <w:rPr>
          <w:rFonts w:ascii="Inter" w:hAnsi="Inter"/>
        </w:rPr>
        <w:t>publicznego</w:t>
      </w:r>
      <w:r w:rsidR="004D3A2A" w:rsidRPr="004D3A2A">
        <w:rPr>
          <w:rFonts w:ascii="Inter" w:hAnsi="Inter"/>
        </w:rPr>
        <w:t>.</w:t>
      </w:r>
    </w:p>
    <w:p w14:paraId="1C9C768A" w14:textId="77003B4F" w:rsidR="005376F4" w:rsidRPr="0095237E" w:rsidRDefault="005376F4" w:rsidP="005376F4">
      <w:pPr>
        <w:pStyle w:val="NoSpacing"/>
        <w:numPr>
          <w:ilvl w:val="0"/>
          <w:numId w:val="18"/>
        </w:numPr>
        <w:spacing w:line="276" w:lineRule="auto"/>
        <w:jc w:val="both"/>
        <w:rPr>
          <w:rFonts w:ascii="Inter" w:hAnsi="Inter"/>
        </w:rPr>
      </w:pPr>
      <w:r w:rsidRPr="0095237E">
        <w:rPr>
          <w:rFonts w:ascii="Inter" w:hAnsi="Inter"/>
        </w:rPr>
        <w:t>dysponuj</w:t>
      </w:r>
      <w:r w:rsidR="00DD090F">
        <w:rPr>
          <w:rFonts w:ascii="Inter" w:hAnsi="Inter"/>
        </w:rPr>
        <w:t>e</w:t>
      </w:r>
      <w:r w:rsidRPr="0095237E">
        <w:rPr>
          <w:rFonts w:ascii="Inter" w:hAnsi="Inter"/>
        </w:rPr>
        <w:t xml:space="preserve"> wiedzą i doświadczeniem niezbędnym do realizacji przedmiotu zamówienia,</w:t>
      </w:r>
    </w:p>
    <w:p w14:paraId="2D50AC68" w14:textId="481D1F7B" w:rsidR="00DD090F" w:rsidRDefault="005376F4" w:rsidP="00DD090F">
      <w:pPr>
        <w:pStyle w:val="NoSpacing"/>
        <w:numPr>
          <w:ilvl w:val="0"/>
          <w:numId w:val="18"/>
        </w:numPr>
        <w:spacing w:line="276" w:lineRule="auto"/>
        <w:jc w:val="both"/>
        <w:rPr>
          <w:rFonts w:ascii="Inter" w:hAnsi="Inter"/>
        </w:rPr>
      </w:pPr>
      <w:r w:rsidRPr="0095237E">
        <w:rPr>
          <w:rFonts w:ascii="Inter" w:hAnsi="Inter"/>
        </w:rPr>
        <w:t>dysponuj</w:t>
      </w:r>
      <w:r w:rsidR="00DD090F">
        <w:rPr>
          <w:rFonts w:ascii="Inter" w:hAnsi="Inter"/>
        </w:rPr>
        <w:t>e</w:t>
      </w:r>
      <w:r w:rsidRPr="0095237E">
        <w:rPr>
          <w:rFonts w:ascii="Inter" w:hAnsi="Inter"/>
        </w:rPr>
        <w:t xml:space="preserve"> zapleczem finansowym oraz organizacyjno-technicznym niezbędnym do realizacji przedmiotu zamówienia,</w:t>
      </w:r>
      <w:bookmarkStart w:id="0" w:name="_Hlk178334797"/>
    </w:p>
    <w:bookmarkEnd w:id="0"/>
    <w:p w14:paraId="6801D9BF" w14:textId="74E0186D" w:rsidR="0095237E" w:rsidRPr="00DD090F" w:rsidRDefault="0095237E" w:rsidP="00DD090F">
      <w:pPr>
        <w:pStyle w:val="NoSpacing"/>
        <w:numPr>
          <w:ilvl w:val="0"/>
          <w:numId w:val="18"/>
        </w:numPr>
        <w:spacing w:line="276" w:lineRule="auto"/>
        <w:jc w:val="both"/>
        <w:rPr>
          <w:rFonts w:ascii="Inter" w:hAnsi="Inter"/>
        </w:rPr>
      </w:pPr>
      <w:r w:rsidRPr="00DD090F">
        <w:rPr>
          <w:rFonts w:ascii="Inter" w:hAnsi="Inter"/>
        </w:rPr>
        <w:t>nie jest powiązany z Zamawiającym osobowo lub kapitałowo,</w:t>
      </w:r>
    </w:p>
    <w:p w14:paraId="2A0B580B" w14:textId="4665EBC6" w:rsidR="0095237E" w:rsidRPr="0095237E" w:rsidRDefault="0095237E" w:rsidP="0095237E">
      <w:pPr>
        <w:pStyle w:val="NoSpacing"/>
        <w:spacing w:line="276" w:lineRule="auto"/>
        <w:ind w:left="708"/>
        <w:jc w:val="both"/>
        <w:rPr>
          <w:rFonts w:ascii="Inter" w:hAnsi="Inter"/>
        </w:rPr>
      </w:pPr>
      <w:r w:rsidRPr="0095237E">
        <w:rPr>
          <w:rFonts w:ascii="Inter" w:hAnsi="Inter"/>
        </w:rPr>
        <w:t xml:space="preserve">Przez powiązania kapitałowe lub osobowe rozumie się wzajemne powiązania między Zamawiającym lub osobami upoważnionymi do zaciągania zobowiązań w imieniu Zamawiającego lub osobami wykonującymi w imieniu Zamawiającego czynności związane z przeprowadzeniem procedury wyboru Oferenta </w:t>
      </w:r>
      <w:r w:rsidR="00AC24D4">
        <w:rPr>
          <w:rFonts w:ascii="Inter" w:hAnsi="Inter"/>
        </w:rPr>
        <w:br/>
      </w:r>
      <w:r w:rsidRPr="0095237E">
        <w:rPr>
          <w:rFonts w:ascii="Inter" w:hAnsi="Inter"/>
        </w:rPr>
        <w:t xml:space="preserve">a Oferentem, polegające w szczególności na: </w:t>
      </w:r>
    </w:p>
    <w:p w14:paraId="103D67CE" w14:textId="77777777" w:rsidR="0095237E" w:rsidRPr="0095237E" w:rsidRDefault="0095237E" w:rsidP="0095237E">
      <w:pPr>
        <w:pStyle w:val="NoSpacing"/>
        <w:numPr>
          <w:ilvl w:val="0"/>
          <w:numId w:val="35"/>
        </w:numPr>
        <w:spacing w:line="276" w:lineRule="auto"/>
        <w:ind w:left="1560" w:hanging="426"/>
        <w:jc w:val="both"/>
        <w:rPr>
          <w:rFonts w:ascii="Inter" w:hAnsi="Inter"/>
        </w:rPr>
      </w:pPr>
      <w:r w:rsidRPr="0095237E">
        <w:rPr>
          <w:rFonts w:ascii="Inter" w:hAnsi="Inter"/>
        </w:rPr>
        <w:t xml:space="preserve">uczestniczeniu w spółce jako wspólnik spółki cywilnej lub spółki osobowej, </w:t>
      </w:r>
    </w:p>
    <w:p w14:paraId="1EC3FA18" w14:textId="77777777" w:rsidR="0095237E" w:rsidRPr="00DC5885" w:rsidRDefault="0095237E" w:rsidP="0095237E">
      <w:pPr>
        <w:pStyle w:val="NoSpacing"/>
        <w:numPr>
          <w:ilvl w:val="0"/>
          <w:numId w:val="35"/>
        </w:numPr>
        <w:spacing w:line="276" w:lineRule="auto"/>
        <w:ind w:left="1560" w:hanging="426"/>
        <w:jc w:val="both"/>
        <w:rPr>
          <w:rFonts w:ascii="Inter" w:hAnsi="Inter"/>
        </w:rPr>
      </w:pPr>
      <w:r w:rsidRPr="0095237E">
        <w:rPr>
          <w:rFonts w:ascii="Inter" w:hAnsi="Inter"/>
        </w:rPr>
        <w:t>posiadaniu co najmniej 10% udziałów lub akcji, o ile niższy próg nie wynika z przepisów</w:t>
      </w:r>
      <w:r w:rsidRPr="00446FAC">
        <w:rPr>
          <w:rFonts w:ascii="Inter" w:hAnsi="Inter"/>
        </w:rPr>
        <w:t xml:space="preserve"> prawa lub nie został określony przez Instytucję Zarząd</w:t>
      </w:r>
      <w:r w:rsidRPr="00DC5885">
        <w:rPr>
          <w:rFonts w:ascii="Inter" w:hAnsi="Inter"/>
        </w:rPr>
        <w:t>zającą projektem,</w:t>
      </w:r>
    </w:p>
    <w:p w14:paraId="0BA79A57" w14:textId="2D3762D1" w:rsidR="0095237E" w:rsidRPr="00DC5885" w:rsidRDefault="0095237E" w:rsidP="0095237E">
      <w:pPr>
        <w:pStyle w:val="NoSpacing"/>
        <w:numPr>
          <w:ilvl w:val="0"/>
          <w:numId w:val="35"/>
        </w:numPr>
        <w:spacing w:line="276" w:lineRule="auto"/>
        <w:ind w:left="1560" w:hanging="426"/>
        <w:jc w:val="both"/>
        <w:rPr>
          <w:rFonts w:ascii="Inter" w:hAnsi="Inter"/>
        </w:rPr>
      </w:pPr>
      <w:r w:rsidRPr="00DC5885">
        <w:rPr>
          <w:rFonts w:ascii="Inter" w:hAnsi="Inter"/>
        </w:rPr>
        <w:t xml:space="preserve">pełnieniu funkcji członka organu nadzorczego lub zarządzającego, prokurenta, pełnomocnika, </w:t>
      </w:r>
    </w:p>
    <w:p w14:paraId="2FB68DA9" w14:textId="0FF2BB28" w:rsidR="00470FB7" w:rsidRPr="00DC5885" w:rsidRDefault="0095237E" w:rsidP="0095237E">
      <w:pPr>
        <w:pStyle w:val="NoSpacing"/>
        <w:numPr>
          <w:ilvl w:val="0"/>
          <w:numId w:val="35"/>
        </w:numPr>
        <w:spacing w:line="276" w:lineRule="auto"/>
        <w:ind w:left="1560" w:hanging="426"/>
        <w:jc w:val="both"/>
        <w:rPr>
          <w:rFonts w:ascii="Inter" w:hAnsi="Inter"/>
        </w:rPr>
      </w:pPr>
      <w:r w:rsidRPr="00DC5885">
        <w:rPr>
          <w:rFonts w:ascii="Inter" w:hAnsi="Inter"/>
        </w:rPr>
        <w:t>pozostawaniu w związku małżeńskim, w stosunku pokrewieństwa lub powinowactwa w linii prostej, pokrewieństwa drugiego stopnia lub powinowactwa drugiego stopnia w linii bocznej lub w stosunku przysposobienia, opieki lub kurateli albo pozostawianiu we wspólnym pożyciu z wykonawcą, jego zastępcą prawnym lub członkami organów zarządzających lub organów nadzorczych wykonawców ubiegających się o udzielenie zamówienia.</w:t>
      </w:r>
    </w:p>
    <w:p w14:paraId="12495AE3" w14:textId="3FFACC2E" w:rsidR="00470FB7" w:rsidRPr="00F26332" w:rsidRDefault="00470FB7" w:rsidP="006F5858">
      <w:pPr>
        <w:pStyle w:val="NoSpacing"/>
        <w:numPr>
          <w:ilvl w:val="0"/>
          <w:numId w:val="18"/>
        </w:numPr>
        <w:spacing w:line="276" w:lineRule="auto"/>
        <w:jc w:val="both"/>
        <w:rPr>
          <w:rFonts w:ascii="Inter" w:hAnsi="Inter"/>
        </w:rPr>
      </w:pPr>
      <w:r w:rsidRPr="00DC5885">
        <w:rPr>
          <w:rFonts w:ascii="Inter" w:hAnsi="Inter"/>
        </w:rPr>
        <w:t>nie jest wykluczony z udziału w postępowaniu tj. nie zachodzą w stosunku do Oferenta podstawy do wykluczenia z udziału w postępowaniu wskazane poniżej:</w:t>
      </w:r>
    </w:p>
    <w:p w14:paraId="5D4B77A4" w14:textId="76151389" w:rsidR="0095237E" w:rsidRPr="00DC5885" w:rsidRDefault="0095237E" w:rsidP="0095237E">
      <w:pPr>
        <w:pStyle w:val="NoSpacing"/>
        <w:numPr>
          <w:ilvl w:val="0"/>
          <w:numId w:val="24"/>
        </w:numPr>
        <w:spacing w:line="276" w:lineRule="auto"/>
        <w:jc w:val="both"/>
        <w:rPr>
          <w:rFonts w:ascii="Inter" w:hAnsi="Inter"/>
        </w:rPr>
      </w:pPr>
      <w:r w:rsidRPr="00DC5885">
        <w:rPr>
          <w:rFonts w:ascii="Inter" w:hAnsi="Inter"/>
        </w:rPr>
        <w:t xml:space="preserve">będącego osobą fizyczną, którą prawomocnie skazano za przestępstwa </w:t>
      </w:r>
      <w:r w:rsidR="00AC24D4">
        <w:rPr>
          <w:rFonts w:ascii="Inter" w:hAnsi="Inter"/>
        </w:rPr>
        <w:br/>
      </w:r>
      <w:r w:rsidRPr="00DC5885">
        <w:rPr>
          <w:rFonts w:ascii="Inter" w:hAnsi="Inter"/>
        </w:rPr>
        <w:t>o których mowa w: </w:t>
      </w:r>
      <w:hyperlink r:id="rId11" w:history="1">
        <w:r w:rsidRPr="00DC5885">
          <w:rPr>
            <w:rFonts w:ascii="Inter" w:hAnsi="Inter"/>
          </w:rPr>
          <w:t>art. 258</w:t>
        </w:r>
      </w:hyperlink>
      <w:r w:rsidRPr="00DC5885">
        <w:rPr>
          <w:rFonts w:ascii="Inter" w:hAnsi="Inter"/>
        </w:rPr>
        <w:t xml:space="preserve">, </w:t>
      </w:r>
      <w:hyperlink r:id="rId12" w:history="1">
        <w:r w:rsidRPr="00DC5885">
          <w:rPr>
            <w:rFonts w:ascii="Inter" w:hAnsi="Inter"/>
          </w:rPr>
          <w:t>art. 189a</w:t>
        </w:r>
      </w:hyperlink>
      <w:r w:rsidRPr="00DC5885">
        <w:rPr>
          <w:rFonts w:ascii="Inter" w:hAnsi="Inter"/>
        </w:rPr>
        <w:t xml:space="preserve">, </w:t>
      </w:r>
      <w:hyperlink r:id="rId13" w:history="1">
        <w:r w:rsidRPr="00DC5885">
          <w:rPr>
            <w:rFonts w:ascii="Inter" w:hAnsi="Inter"/>
          </w:rPr>
          <w:t>art. 228-230a</w:t>
        </w:r>
      </w:hyperlink>
      <w:r w:rsidRPr="00DC5885">
        <w:rPr>
          <w:rFonts w:ascii="Inter" w:hAnsi="Inter"/>
        </w:rPr>
        <w:t>, </w:t>
      </w:r>
      <w:hyperlink r:id="rId14" w:history="1">
        <w:r w:rsidRPr="00DC5885">
          <w:rPr>
            <w:rFonts w:ascii="Inter" w:hAnsi="Inter"/>
          </w:rPr>
          <w:t>art. 250a</w:t>
        </w:r>
      </w:hyperlink>
      <w:r w:rsidRPr="00DC5885">
        <w:rPr>
          <w:rFonts w:ascii="Inter" w:hAnsi="Inter"/>
        </w:rPr>
        <w:t> Kodeksu karnego lub w </w:t>
      </w:r>
      <w:hyperlink r:id="rId15" w:history="1">
        <w:r w:rsidRPr="00DC5885">
          <w:rPr>
            <w:rFonts w:ascii="Inter" w:hAnsi="Inter"/>
          </w:rPr>
          <w:t>art. 46</w:t>
        </w:r>
      </w:hyperlink>
      <w:r w:rsidR="00D95D5E">
        <w:rPr>
          <w:rFonts w:ascii="Inter" w:hAnsi="Inter"/>
        </w:rPr>
        <w:t xml:space="preserve"> – 48</w:t>
      </w:r>
      <w:r w:rsidRPr="00DC5885">
        <w:rPr>
          <w:rFonts w:ascii="Inter" w:hAnsi="Inter"/>
        </w:rPr>
        <w:t> ustawy z dnia 25 czerwca 2010 r. o sporcie, finansowania przestępstwa o charakterze terrorystycznym, o którym mowa w </w:t>
      </w:r>
      <w:hyperlink r:id="rId16" w:history="1">
        <w:r w:rsidRPr="00DC5885">
          <w:rPr>
            <w:rFonts w:ascii="Inter" w:hAnsi="Inter"/>
          </w:rPr>
          <w:t>art. 165a</w:t>
        </w:r>
      </w:hyperlink>
      <w:r w:rsidRPr="00DC5885">
        <w:rPr>
          <w:rFonts w:ascii="Inter" w:hAnsi="Inter"/>
        </w:rPr>
        <w:t> Kodeksu karnego, lub przestępstwa udaremniania lub utrudniania stwierdzenia przestępnego pochodzenia pieniędzy lub ukrywania ich pochodzenia, o którym mowa w </w:t>
      </w:r>
      <w:hyperlink r:id="rId17" w:history="1">
        <w:r w:rsidRPr="00DC5885">
          <w:rPr>
            <w:rFonts w:ascii="Inter" w:hAnsi="Inter"/>
          </w:rPr>
          <w:t>art. 299</w:t>
        </w:r>
      </w:hyperlink>
      <w:r w:rsidRPr="00DC5885">
        <w:rPr>
          <w:rFonts w:ascii="Inter" w:hAnsi="Inter"/>
        </w:rPr>
        <w:t> Kodeksu karnego, o charakterze terrorystycznym, o którym mowa w </w:t>
      </w:r>
      <w:hyperlink r:id="rId18" w:history="1">
        <w:r w:rsidRPr="00DC5885">
          <w:rPr>
            <w:rFonts w:ascii="Inter" w:hAnsi="Inter"/>
          </w:rPr>
          <w:t>art. 115 § 20</w:t>
        </w:r>
      </w:hyperlink>
      <w:r w:rsidRPr="00DC5885">
        <w:rPr>
          <w:rFonts w:ascii="Inter" w:hAnsi="Inter"/>
        </w:rPr>
        <w:t> Kodeksu karnego, lub mające na celu popełnienie tego przestępstwa, powierzenia wykonywania pracy małoletniemu cudzoziemcowi, o którym mowa w </w:t>
      </w:r>
      <w:hyperlink r:id="rId19" w:history="1">
        <w:r w:rsidRPr="00DC5885">
          <w:rPr>
            <w:rFonts w:ascii="Inter" w:hAnsi="Inter"/>
          </w:rPr>
          <w:t>art. 9 ust. 2</w:t>
        </w:r>
      </w:hyperlink>
      <w:r w:rsidRPr="00DC5885">
        <w:rPr>
          <w:rFonts w:ascii="Inter" w:hAnsi="Inter"/>
        </w:rPr>
        <w:t> ustawy z dnia 15 czerwca 2012 r. o skutkach powierzania wykonywania pracy cudzoziemcom przebywającym wbrew przepisom na terytorium Rzeczypospolitej Polskiej, przeciwko obrotowi gospodarczemu, o których mowa w </w:t>
      </w:r>
      <w:hyperlink r:id="rId20" w:history="1">
        <w:r w:rsidRPr="00DC5885">
          <w:rPr>
            <w:rFonts w:ascii="Inter" w:hAnsi="Inter"/>
          </w:rPr>
          <w:t>art. 296-307</w:t>
        </w:r>
      </w:hyperlink>
      <w:r w:rsidRPr="00DC5885">
        <w:rPr>
          <w:rFonts w:ascii="Inter" w:hAnsi="Inter"/>
        </w:rPr>
        <w:t> Kodeksu karnego, przestępstwo oszustwa, o którym mowa w </w:t>
      </w:r>
      <w:hyperlink r:id="rId21" w:history="1">
        <w:r w:rsidRPr="00DC5885">
          <w:rPr>
            <w:rFonts w:ascii="Inter" w:hAnsi="Inter"/>
          </w:rPr>
          <w:t>art. 286</w:t>
        </w:r>
      </w:hyperlink>
      <w:r w:rsidRPr="00DC5885">
        <w:rPr>
          <w:rFonts w:ascii="Inter" w:hAnsi="Inter"/>
        </w:rPr>
        <w:t> Kodeksu karnego, przestępstwa przeciwko wiarygodności dokumentów, o których mowa w </w:t>
      </w:r>
      <w:hyperlink r:id="rId22" w:history="1">
        <w:r w:rsidRPr="00DC5885">
          <w:rPr>
            <w:rFonts w:ascii="Inter" w:hAnsi="Inter"/>
          </w:rPr>
          <w:t>art. 270-277d</w:t>
        </w:r>
      </w:hyperlink>
      <w:r w:rsidRPr="00DC5885">
        <w:rPr>
          <w:rFonts w:ascii="Inter" w:hAnsi="Inter"/>
        </w:rPr>
        <w:t> Kodeksu karnego, lub przestępstwa skarbowe, o których mowa w </w:t>
      </w:r>
      <w:hyperlink r:id="rId23" w:history="1">
        <w:r w:rsidRPr="00DC5885">
          <w:rPr>
            <w:rFonts w:ascii="Inter" w:hAnsi="Inter"/>
          </w:rPr>
          <w:t>art. 9 ust. 1 i 3</w:t>
        </w:r>
      </w:hyperlink>
      <w:r w:rsidRPr="00DC5885">
        <w:rPr>
          <w:rFonts w:ascii="Inter" w:hAnsi="Inter"/>
        </w:rPr>
        <w:t> lub </w:t>
      </w:r>
      <w:hyperlink r:id="rId24" w:history="1">
        <w:r w:rsidRPr="00DC5885">
          <w:rPr>
            <w:rFonts w:ascii="Inter" w:hAnsi="Inter"/>
          </w:rPr>
          <w:t>art. 10</w:t>
        </w:r>
      </w:hyperlink>
      <w:r w:rsidRPr="00DC5885">
        <w:rPr>
          <w:rFonts w:ascii="Inter" w:hAnsi="Inter"/>
        </w:rPr>
        <w:t> ustawy z dnia 15 czerwca 2012 r. o skutkach powierzania wykonywania pracy cudzoziemcom przebywającym wbrew przepisom na terytorium Rzeczypospolitej Polskiej,</w:t>
      </w:r>
    </w:p>
    <w:p w14:paraId="3339A7AB" w14:textId="77777777" w:rsidR="0095237E" w:rsidRPr="00DC5885" w:rsidRDefault="0095237E" w:rsidP="006D2048">
      <w:pPr>
        <w:shd w:val="clear" w:color="auto" w:fill="FFFFFF"/>
        <w:spacing w:after="0"/>
        <w:ind w:left="360" w:firstLine="708"/>
        <w:jc w:val="both"/>
        <w:rPr>
          <w:rFonts w:ascii="Inter" w:hAnsi="Inter"/>
        </w:rPr>
      </w:pPr>
      <w:r w:rsidRPr="00DC5885">
        <w:rPr>
          <w:rFonts w:ascii="Inter" w:hAnsi="Inter"/>
        </w:rPr>
        <w:t>- lub za odpowiedni czyn zabroniony określony w przepisach prawa obcego;</w:t>
      </w:r>
    </w:p>
    <w:p w14:paraId="45E223D6" w14:textId="44477BE0" w:rsidR="0095237E" w:rsidRPr="00DC5885" w:rsidRDefault="0095237E" w:rsidP="0095237E">
      <w:pPr>
        <w:pStyle w:val="ListParagraph"/>
        <w:widowControl w:val="0"/>
        <w:numPr>
          <w:ilvl w:val="0"/>
          <w:numId w:val="24"/>
        </w:numPr>
        <w:pBdr>
          <w:top w:val="nil"/>
          <w:left w:val="nil"/>
          <w:bottom w:val="nil"/>
          <w:right w:val="nil"/>
          <w:between w:val="nil"/>
          <w:bar w:val="nil"/>
        </w:pBdr>
        <w:shd w:val="clear" w:color="auto" w:fill="FFFFFF"/>
        <w:jc w:val="both"/>
        <w:rPr>
          <w:rFonts w:ascii="Inter" w:eastAsiaTheme="minorHAnsi" w:hAnsi="Inter" w:cstheme="minorBidi"/>
        </w:rPr>
      </w:pPr>
      <w:r w:rsidRPr="00DC5885">
        <w:rPr>
          <w:rFonts w:ascii="Inter" w:eastAsiaTheme="minorHAnsi" w:hAnsi="Inter" w:cstheme="minorBidi"/>
        </w:rPr>
        <w:t xml:space="preserve">jeżeli urzędującego członka jego organu zarządzającego lub nadzorczego, wspólnika spółki w spółce jawnej lub partnerskiej albo komplementariusza </w:t>
      </w:r>
      <w:r w:rsidR="00AC24D4">
        <w:rPr>
          <w:rFonts w:ascii="Inter" w:eastAsiaTheme="minorHAnsi" w:hAnsi="Inter" w:cstheme="minorBidi"/>
        </w:rPr>
        <w:br/>
      </w:r>
      <w:r w:rsidRPr="00DC5885">
        <w:rPr>
          <w:rFonts w:ascii="Inter" w:eastAsiaTheme="minorHAnsi" w:hAnsi="Inter" w:cstheme="minorBidi"/>
        </w:rPr>
        <w:t>w spółce komandytowej lub komandytowo-akcyjnej lub prokurenta prawomocnie skazano za którekolwiek przestępstwo, o którym mowa w lit.</w:t>
      </w:r>
      <w:r w:rsidR="00F26332">
        <w:rPr>
          <w:rFonts w:ascii="Inter" w:eastAsiaTheme="minorHAnsi" w:hAnsi="Inter" w:cstheme="minorBidi"/>
        </w:rPr>
        <w:t xml:space="preserve"> </w:t>
      </w:r>
      <w:r w:rsidRPr="00DC5885">
        <w:rPr>
          <w:rFonts w:ascii="Inter" w:eastAsiaTheme="minorHAnsi" w:hAnsi="Inter" w:cstheme="minorBidi"/>
        </w:rPr>
        <w:t>a);</w:t>
      </w:r>
    </w:p>
    <w:p w14:paraId="0F85A4FB" w14:textId="77777777" w:rsidR="0095237E" w:rsidRPr="00DC5885" w:rsidRDefault="0095237E" w:rsidP="0095237E">
      <w:pPr>
        <w:pStyle w:val="ListParagraph"/>
        <w:widowControl w:val="0"/>
        <w:numPr>
          <w:ilvl w:val="0"/>
          <w:numId w:val="24"/>
        </w:numPr>
        <w:pBdr>
          <w:top w:val="nil"/>
          <w:left w:val="nil"/>
          <w:bottom w:val="nil"/>
          <w:right w:val="nil"/>
          <w:between w:val="nil"/>
          <w:bar w:val="nil"/>
        </w:pBdr>
        <w:shd w:val="clear" w:color="auto" w:fill="FFFFFF"/>
        <w:jc w:val="both"/>
        <w:rPr>
          <w:rFonts w:ascii="Inter" w:eastAsiaTheme="minorHAnsi" w:hAnsi="Inter" w:cstheme="minorBidi"/>
        </w:rPr>
      </w:pPr>
      <w:r w:rsidRPr="00DC5885">
        <w:rPr>
          <w:rFonts w:ascii="Inter" w:eastAsiaTheme="minorHAnsi" w:hAnsi="Inter" w:cstheme="minorBidi"/>
        </w:rPr>
        <w:t>wobec którego wydano prawomocny wyrok sądu lub ostateczną decyzję administracyjną o zaleganiu z uiszczeniem podatków, opłat lub składek na ubezpieczenie społeczne lub zdrowotne, chyba że Oferent odpowiednio przed upływem terminu do składania ofert dokonał płatności należnych podatków, opłat lub składek na ubezpieczenie społeczne lub zdrowotne wraz z odsetkami lub grzywnami lub zawarł wiążące porozumienie w sprawie spłaty tych należności;</w:t>
      </w:r>
    </w:p>
    <w:p w14:paraId="1516FBAA" w14:textId="77777777" w:rsidR="0095237E" w:rsidRPr="00DC5885" w:rsidRDefault="0095237E" w:rsidP="0095237E">
      <w:pPr>
        <w:pStyle w:val="ListParagraph"/>
        <w:widowControl w:val="0"/>
        <w:numPr>
          <w:ilvl w:val="0"/>
          <w:numId w:val="24"/>
        </w:numPr>
        <w:pBdr>
          <w:top w:val="nil"/>
          <w:left w:val="nil"/>
          <w:bottom w:val="nil"/>
          <w:right w:val="nil"/>
          <w:between w:val="nil"/>
          <w:bar w:val="nil"/>
        </w:pBdr>
        <w:shd w:val="clear" w:color="auto" w:fill="FFFFFF"/>
        <w:jc w:val="both"/>
        <w:rPr>
          <w:rFonts w:ascii="Inter" w:eastAsiaTheme="minorHAnsi" w:hAnsi="Inter" w:cstheme="minorBidi"/>
        </w:rPr>
      </w:pPr>
      <w:r w:rsidRPr="00DC5885">
        <w:rPr>
          <w:rFonts w:ascii="Inter" w:eastAsiaTheme="minorHAnsi" w:hAnsi="Inter" w:cstheme="minorBidi"/>
        </w:rPr>
        <w:t>wobec którego prawomocnie orzeczono zakaz ubiegania się o zamówienia publiczne;</w:t>
      </w:r>
    </w:p>
    <w:p w14:paraId="2DC1715D" w14:textId="77777777" w:rsidR="0095237E" w:rsidRPr="00DC5885" w:rsidRDefault="0095237E" w:rsidP="0095237E">
      <w:pPr>
        <w:pStyle w:val="ListParagraph"/>
        <w:widowControl w:val="0"/>
        <w:numPr>
          <w:ilvl w:val="0"/>
          <w:numId w:val="24"/>
        </w:numPr>
        <w:pBdr>
          <w:top w:val="nil"/>
          <w:left w:val="nil"/>
          <w:bottom w:val="nil"/>
          <w:right w:val="nil"/>
          <w:between w:val="nil"/>
          <w:bar w:val="nil"/>
        </w:pBdr>
        <w:shd w:val="clear" w:color="auto" w:fill="FFFFFF"/>
        <w:jc w:val="both"/>
        <w:rPr>
          <w:rFonts w:ascii="Inter" w:eastAsiaTheme="minorHAnsi" w:hAnsi="Inter" w:cstheme="minorBidi"/>
        </w:rPr>
      </w:pPr>
      <w:r w:rsidRPr="00DC5885">
        <w:rPr>
          <w:rFonts w:ascii="Inter" w:eastAsiaTheme="minorHAnsi" w:hAnsi="Inter" w:cstheme="minorBidi"/>
        </w:rPr>
        <w:t>jeżeli Zamawiający może stwierdzić, na podstawie wiarygodnych przesłanek, że Oferent zawarł z innymi Oferentami porozumienie mające na celu zakłócenie konkurencji, w szczególności, jeżeli należąc do tej samej grupy kapitałowej w rozumieniu ustawy z dnia 16 lutego 2007 r. o ochronie konkurencji i konsumentów, złożyli odrębne oferty, oferty częściowe, chyba że wykażą, że przygotowali te oferty lub wnioski niezależnie od siebie;</w:t>
      </w:r>
    </w:p>
    <w:p w14:paraId="7126D6FF" w14:textId="77777777" w:rsidR="0095237E" w:rsidRPr="00DC5885" w:rsidRDefault="0095237E" w:rsidP="0095237E">
      <w:pPr>
        <w:pStyle w:val="ListParagraph"/>
        <w:widowControl w:val="0"/>
        <w:numPr>
          <w:ilvl w:val="0"/>
          <w:numId w:val="24"/>
        </w:numPr>
        <w:pBdr>
          <w:top w:val="nil"/>
          <w:left w:val="nil"/>
          <w:bottom w:val="nil"/>
          <w:right w:val="nil"/>
          <w:between w:val="nil"/>
          <w:bar w:val="nil"/>
        </w:pBdr>
        <w:shd w:val="clear" w:color="auto" w:fill="FFFFFF"/>
        <w:jc w:val="both"/>
        <w:rPr>
          <w:rFonts w:ascii="Inter" w:eastAsiaTheme="minorHAnsi" w:hAnsi="Inter" w:cstheme="minorBidi"/>
        </w:rPr>
      </w:pPr>
      <w:r w:rsidRPr="00DC5885">
        <w:rPr>
          <w:rFonts w:ascii="Inter" w:eastAsiaTheme="minorHAnsi" w:hAnsi="Inter" w:cstheme="minorBidi"/>
        </w:rPr>
        <w:t>jeżeli, doszło do zakłócenia konkurencji z powodu wcześniejszego zaangażowania Oferenta lub podmiotu, który należy z Oferentem do tej samej grupy kapitałowej polegającego na tym, że Oferent lub podmiot, który należy z Oferentem do tej samej grupy kapitałowej, doradzał lub w inny sposób był zaangażowany w przygotowanie niniejszego postępowania, chyba że spowodowane tym zakłócenie konkurencji może być wyeliminowane w inny sposób niż przez wykluczenie Oferenta z udziału w postępowaniu;</w:t>
      </w:r>
    </w:p>
    <w:p w14:paraId="1B30A41E" w14:textId="033FE500" w:rsidR="00470FB7" w:rsidRPr="00DC5885" w:rsidRDefault="0095237E" w:rsidP="00470FB7">
      <w:pPr>
        <w:pStyle w:val="ListParagraph"/>
        <w:widowControl w:val="0"/>
        <w:numPr>
          <w:ilvl w:val="0"/>
          <w:numId w:val="23"/>
        </w:numPr>
        <w:pBdr>
          <w:top w:val="nil"/>
          <w:left w:val="nil"/>
          <w:bottom w:val="nil"/>
          <w:right w:val="nil"/>
          <w:between w:val="nil"/>
          <w:bar w:val="nil"/>
        </w:pBdr>
        <w:shd w:val="clear" w:color="auto" w:fill="FFFFFF"/>
        <w:jc w:val="both"/>
        <w:rPr>
          <w:rFonts w:ascii="Inter" w:eastAsiaTheme="minorHAnsi" w:hAnsi="Inter" w:cstheme="minorBidi"/>
        </w:rPr>
      </w:pPr>
      <w:r w:rsidRPr="00DC5885">
        <w:rPr>
          <w:rFonts w:ascii="Inter" w:eastAsiaTheme="minorHAnsi" w:hAnsi="Inter" w:cstheme="minorBidi"/>
        </w:rPr>
        <w:t xml:space="preserve">jeżeli, zachodzą </w:t>
      </w:r>
      <w:r w:rsidRPr="00DC5885">
        <w:rPr>
          <w:rFonts w:ascii="Inter" w:hAnsi="Inter"/>
        </w:rPr>
        <w:t>przesłanki wykluczenia z postępowania na  podstawie art. 7 ust. 1 ustawy z dnia 13 kwietnia 2022</w:t>
      </w:r>
      <w:r w:rsidR="00D95D5E">
        <w:rPr>
          <w:rFonts w:ascii="Inter" w:hAnsi="Inter"/>
        </w:rPr>
        <w:t xml:space="preserve"> </w:t>
      </w:r>
      <w:r w:rsidRPr="00DC5885">
        <w:rPr>
          <w:rFonts w:ascii="Inter" w:hAnsi="Inter"/>
        </w:rPr>
        <w:t xml:space="preserve">r. o szczególnych rozwiązaniach </w:t>
      </w:r>
      <w:r w:rsidR="00AC24D4">
        <w:rPr>
          <w:rFonts w:ascii="Inter" w:hAnsi="Inter"/>
        </w:rPr>
        <w:br/>
      </w:r>
      <w:r w:rsidRPr="00DC5885">
        <w:rPr>
          <w:rFonts w:ascii="Inter" w:hAnsi="Inter"/>
        </w:rPr>
        <w:t>w zakresie przeciwdziałania wspieraniu agresji na Ukrainę oraz służących ochronie bezpieczeństwa narodowego</w:t>
      </w:r>
      <w:bookmarkStart w:id="1" w:name="mip59346953"/>
      <w:bookmarkStart w:id="2" w:name="mip59346954"/>
      <w:bookmarkStart w:id="3" w:name="mip59346955"/>
      <w:bookmarkStart w:id="4" w:name="mip59346956"/>
      <w:bookmarkStart w:id="5" w:name="mip59346957"/>
      <w:bookmarkEnd w:id="1"/>
      <w:bookmarkEnd w:id="2"/>
      <w:bookmarkEnd w:id="3"/>
      <w:bookmarkEnd w:id="4"/>
      <w:bookmarkEnd w:id="5"/>
      <w:r w:rsidR="00415342">
        <w:rPr>
          <w:rFonts w:ascii="Inter" w:hAnsi="Inter"/>
        </w:rPr>
        <w:t>.</w:t>
      </w:r>
    </w:p>
    <w:p w14:paraId="3414D97C" w14:textId="640B9F31" w:rsidR="00470FB7" w:rsidRPr="0003433C" w:rsidRDefault="00415342" w:rsidP="00470FB7">
      <w:pPr>
        <w:pStyle w:val="ListParagraph"/>
        <w:widowControl w:val="0"/>
        <w:numPr>
          <w:ilvl w:val="0"/>
          <w:numId w:val="18"/>
        </w:numPr>
        <w:pBdr>
          <w:top w:val="nil"/>
          <w:left w:val="nil"/>
          <w:bottom w:val="nil"/>
          <w:right w:val="nil"/>
          <w:between w:val="nil"/>
          <w:bar w:val="nil"/>
        </w:pBdr>
        <w:shd w:val="clear" w:color="auto" w:fill="FFFFFF"/>
        <w:jc w:val="both"/>
        <w:rPr>
          <w:rFonts w:ascii="Inter" w:hAnsi="Inter"/>
        </w:rPr>
      </w:pPr>
      <w:r>
        <w:rPr>
          <w:rFonts w:ascii="Inter" w:hAnsi="Inter"/>
        </w:rPr>
        <w:t>Z</w:t>
      </w:r>
      <w:r w:rsidR="00470FB7" w:rsidRPr="00DC5885">
        <w:rPr>
          <w:rFonts w:ascii="Inter" w:hAnsi="Inter"/>
        </w:rPr>
        <w:t>apoznałem/-</w:t>
      </w:r>
      <w:proofErr w:type="spellStart"/>
      <w:r w:rsidR="00470FB7" w:rsidRPr="00DC5885">
        <w:rPr>
          <w:rFonts w:ascii="Inter" w:hAnsi="Inter"/>
        </w:rPr>
        <w:t>am</w:t>
      </w:r>
      <w:proofErr w:type="spellEnd"/>
      <w:r w:rsidR="00470FB7" w:rsidRPr="00DC5885">
        <w:rPr>
          <w:rFonts w:ascii="Inter" w:hAnsi="Inter"/>
        </w:rPr>
        <w:t xml:space="preserve"> się z Klauzulą informacyjną Zamawiającego (RODO) stanowiącą Załącznik n</w:t>
      </w:r>
      <w:r w:rsidR="00470FB7" w:rsidRPr="0003433C">
        <w:rPr>
          <w:rFonts w:ascii="Inter" w:hAnsi="Inter"/>
        </w:rPr>
        <w:t>r 2 do zapytania ofertowego i przekazałem/-</w:t>
      </w:r>
      <w:proofErr w:type="spellStart"/>
      <w:r w:rsidR="00470FB7" w:rsidRPr="0003433C">
        <w:rPr>
          <w:rFonts w:ascii="Inter" w:hAnsi="Inter"/>
        </w:rPr>
        <w:t>am</w:t>
      </w:r>
      <w:proofErr w:type="spellEnd"/>
      <w:r w:rsidR="00470FB7" w:rsidRPr="0003433C">
        <w:rPr>
          <w:rFonts w:ascii="Inter" w:hAnsi="Inter"/>
        </w:rPr>
        <w:t xml:space="preserve"> treść ww. dokumentu wszystkim osobom, których dane osobowe będzie przetwarzał Zamawiający </w:t>
      </w:r>
      <w:r w:rsidR="00AC24D4">
        <w:rPr>
          <w:rFonts w:ascii="Inter" w:hAnsi="Inter"/>
        </w:rPr>
        <w:br/>
      </w:r>
      <w:r w:rsidR="00470FB7" w:rsidRPr="0003433C">
        <w:rPr>
          <w:rFonts w:ascii="Inter" w:hAnsi="Inter"/>
        </w:rPr>
        <w:t xml:space="preserve">w związku ze złożeniem niniejszego Formularza ofertowego tj.  osobom reprezentującym Oferenta, osobom wskazanym do kontaktu. </w:t>
      </w:r>
    </w:p>
    <w:p w14:paraId="1EE82D13" w14:textId="730B90CC" w:rsidR="00470FB7" w:rsidRPr="0003433C" w:rsidRDefault="00470FB7" w:rsidP="00470FB7">
      <w:pPr>
        <w:jc w:val="both"/>
        <w:rPr>
          <w:rFonts w:ascii="Inter" w:hAnsi="Inter"/>
        </w:rPr>
      </w:pPr>
    </w:p>
    <w:p w14:paraId="76019C96" w14:textId="77777777" w:rsidR="00AA78C6" w:rsidRDefault="00AA78C6" w:rsidP="00470FB7">
      <w:pPr>
        <w:jc w:val="both"/>
        <w:rPr>
          <w:rFonts w:ascii="Inter" w:hAnsi="Inter"/>
        </w:rPr>
      </w:pPr>
    </w:p>
    <w:p w14:paraId="7EEC7D65" w14:textId="2CB34F9A" w:rsidR="00470FB7" w:rsidRPr="0003433C" w:rsidRDefault="00470FB7" w:rsidP="00470FB7">
      <w:pPr>
        <w:jc w:val="both"/>
        <w:rPr>
          <w:rFonts w:ascii="Inter" w:hAnsi="Inter"/>
        </w:rPr>
      </w:pPr>
      <w:r w:rsidRPr="0003433C">
        <w:rPr>
          <w:rFonts w:ascii="Inter" w:hAnsi="Inter"/>
        </w:rPr>
        <w:t>Miejscowość i data  ................................., dnia..............................................</w:t>
      </w:r>
    </w:p>
    <w:p w14:paraId="75DFFB29" w14:textId="77777777" w:rsidR="00AA78C6" w:rsidRDefault="00AA78C6" w:rsidP="00470FB7">
      <w:pPr>
        <w:jc w:val="both"/>
        <w:rPr>
          <w:rFonts w:ascii="Inter" w:hAnsi="Inter"/>
        </w:rPr>
      </w:pPr>
    </w:p>
    <w:p w14:paraId="51938154" w14:textId="7AA3B83D" w:rsidR="00470FB7" w:rsidRPr="0003433C" w:rsidRDefault="00470FB7" w:rsidP="00470FB7">
      <w:pPr>
        <w:jc w:val="both"/>
        <w:rPr>
          <w:rFonts w:ascii="Inter" w:hAnsi="Inter"/>
        </w:rPr>
      </w:pPr>
      <w:r w:rsidRPr="0003433C">
        <w:rPr>
          <w:rFonts w:ascii="Inter" w:hAnsi="Inter"/>
        </w:rPr>
        <w:t>Czytelne podpisy Oferenta ..............................................................................</w:t>
      </w:r>
    </w:p>
    <w:p w14:paraId="08E98659" w14:textId="6C0AB681" w:rsidR="00615C22" w:rsidRDefault="00615C22" w:rsidP="00023C6D">
      <w:pPr>
        <w:rPr>
          <w:rFonts w:ascii="Inter" w:hAnsi="Inter"/>
        </w:rPr>
      </w:pPr>
    </w:p>
    <w:p w14:paraId="692018B9" w14:textId="77777777" w:rsidR="00D0646A" w:rsidRDefault="00D0646A" w:rsidP="00023C6D">
      <w:pPr>
        <w:rPr>
          <w:rFonts w:ascii="Inter" w:hAnsi="Inter"/>
        </w:rPr>
      </w:pPr>
    </w:p>
    <w:p w14:paraId="0B6518AC" w14:textId="77777777" w:rsidR="00D0646A" w:rsidRDefault="00D0646A">
      <w:r>
        <w:rPr>
          <w:rFonts w:ascii="Inter" w:hAnsi="Inter"/>
        </w:rPr>
        <w:t>____________________________________</w:t>
      </w:r>
    </w:p>
    <w:p w14:paraId="3F195F7F" w14:textId="6905084B" w:rsidR="00D0646A" w:rsidRDefault="00D0646A" w:rsidP="00023C6D">
      <w:pPr>
        <w:rPr>
          <w:rFonts w:ascii="Inter" w:hAnsi="Inter"/>
        </w:rPr>
      </w:pPr>
      <w:r>
        <w:rPr>
          <w:rFonts w:ascii="Inter" w:hAnsi="Inter"/>
        </w:rPr>
        <w:t xml:space="preserve">* </w:t>
      </w:r>
      <w:r w:rsidRPr="00D0646A">
        <w:rPr>
          <w:rFonts w:ascii="Inter" w:hAnsi="Inter"/>
        </w:rPr>
        <w:t>niepotrzebne skreślić</w:t>
      </w:r>
    </w:p>
    <w:p w14:paraId="2A7C8BB2" w14:textId="7B1C9FD3" w:rsidR="003F7174" w:rsidRPr="0003433C" w:rsidRDefault="003F7174" w:rsidP="00BB22F1">
      <w:pPr>
        <w:rPr>
          <w:rFonts w:ascii="Inter" w:hAnsi="Inter"/>
        </w:rPr>
      </w:pPr>
    </w:p>
    <w:sectPr w:rsidR="003F7174" w:rsidRPr="0003433C" w:rsidSect="000509CF">
      <w:headerReference w:type="default" r:id="rId25"/>
      <w:footerReference w:type="default" r:id="rId26"/>
      <w:pgSz w:w="11906" w:h="16838"/>
      <w:pgMar w:top="1804" w:right="1417" w:bottom="1417" w:left="1417" w:header="510" w:footer="8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89B046" w14:textId="77777777" w:rsidR="008A1899" w:rsidRDefault="008A1899" w:rsidP="00BC76CC">
      <w:pPr>
        <w:spacing w:after="0" w:line="240" w:lineRule="auto"/>
      </w:pPr>
      <w:r>
        <w:separator/>
      </w:r>
    </w:p>
  </w:endnote>
  <w:endnote w:type="continuationSeparator" w:id="0">
    <w:p w14:paraId="66103F90" w14:textId="77777777" w:rsidR="008A1899" w:rsidRDefault="008A1899" w:rsidP="00BC76CC">
      <w:pPr>
        <w:spacing w:after="0" w:line="240" w:lineRule="auto"/>
      </w:pPr>
      <w:r>
        <w:continuationSeparator/>
      </w:r>
    </w:p>
  </w:endnote>
  <w:endnote w:type="continuationNotice" w:id="1">
    <w:p w14:paraId="399C83C2" w14:textId="77777777" w:rsidR="008A1899" w:rsidRDefault="008A189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Narrow">
    <w:charset w:val="EE"/>
    <w:family w:val="swiss"/>
    <w:pitch w:val="variable"/>
    <w:sig w:usb0="00000287" w:usb1="000008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Inter">
    <w:altName w:val="Calibri"/>
    <w:charset w:val="EE"/>
    <w:family w:val="auto"/>
    <w:pitch w:val="variable"/>
    <w:sig w:usb0="E00002FF" w:usb1="1200A1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461990" w14:textId="77777777" w:rsidR="00BC76CC" w:rsidRDefault="00BC76CC">
    <w:pPr>
      <w:pStyle w:val="Footer"/>
    </w:pPr>
    <w:r>
      <w:rPr>
        <w:noProof/>
        <w:lang w:eastAsia="pl-PL"/>
      </w:rPr>
      <w:drawing>
        <wp:anchor distT="0" distB="0" distL="114300" distR="114300" simplePos="0" relativeHeight="251658241" behindDoc="0" locked="0" layoutInCell="1" allowOverlap="1" wp14:anchorId="2DBEB5DE" wp14:editId="7ADE7819">
          <wp:simplePos x="0" y="0"/>
          <wp:positionH relativeFrom="column">
            <wp:posOffset>90805</wp:posOffset>
          </wp:positionH>
          <wp:positionV relativeFrom="paragraph">
            <wp:posOffset>-158115</wp:posOffset>
          </wp:positionV>
          <wp:extent cx="5720080" cy="608330"/>
          <wp:effectExtent l="0" t="0" r="0" b="1270"/>
          <wp:wrapNone/>
          <wp:docPr id="848068565" name="Obraz 848068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1">
                    <a:extLst>
                      <a:ext uri="{28A0092B-C50C-407E-A947-70E740481C1C}">
                        <a14:useLocalDpi xmlns:a14="http://schemas.microsoft.com/office/drawing/2010/main" val="0"/>
                      </a:ext>
                    </a:extLst>
                  </a:blip>
                  <a:stretch>
                    <a:fillRect/>
                  </a:stretch>
                </pic:blipFill>
                <pic:spPr>
                  <a:xfrm>
                    <a:off x="0" y="0"/>
                    <a:ext cx="5720080" cy="60833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C2B1FE" w14:textId="77777777" w:rsidR="008A1899" w:rsidRDefault="008A1899" w:rsidP="00BC76CC">
      <w:pPr>
        <w:spacing w:after="0" w:line="240" w:lineRule="auto"/>
      </w:pPr>
      <w:r>
        <w:separator/>
      </w:r>
    </w:p>
  </w:footnote>
  <w:footnote w:type="continuationSeparator" w:id="0">
    <w:p w14:paraId="76D00E71" w14:textId="77777777" w:rsidR="008A1899" w:rsidRDefault="008A1899" w:rsidP="00BC76CC">
      <w:pPr>
        <w:spacing w:after="0" w:line="240" w:lineRule="auto"/>
      </w:pPr>
      <w:r>
        <w:continuationSeparator/>
      </w:r>
    </w:p>
  </w:footnote>
  <w:footnote w:type="continuationNotice" w:id="1">
    <w:p w14:paraId="3C9A1AEE" w14:textId="77777777" w:rsidR="008A1899" w:rsidRDefault="008A189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1F9417" w14:textId="4BD96A8C" w:rsidR="00BC76CC" w:rsidRDefault="005647A7">
    <w:pPr>
      <w:pStyle w:val="Header"/>
    </w:pPr>
    <w:r>
      <w:rPr>
        <w:noProof/>
      </w:rPr>
      <w:drawing>
        <wp:anchor distT="0" distB="0" distL="114300" distR="114300" simplePos="0" relativeHeight="251658242" behindDoc="0" locked="0" layoutInCell="1" allowOverlap="1" wp14:anchorId="6ED94A68" wp14:editId="51D41FF5">
          <wp:simplePos x="0" y="0"/>
          <wp:positionH relativeFrom="column">
            <wp:posOffset>2213610</wp:posOffset>
          </wp:positionH>
          <wp:positionV relativeFrom="paragraph">
            <wp:posOffset>116840</wp:posOffset>
          </wp:positionV>
          <wp:extent cx="1432560" cy="484505"/>
          <wp:effectExtent l="0" t="0" r="0" b="0"/>
          <wp:wrapNone/>
          <wp:docPr id="242064984" name="Obraz 242064984" descr="Obraz zawierający tekst, Czcionka, logo, Grafi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064984" name="Obraz 242064984" descr="Obraz zawierający tekst, Czcionka, logo, Grafika&#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43256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3" behindDoc="0" locked="0" layoutInCell="1" allowOverlap="1" wp14:anchorId="5CECF07F" wp14:editId="51DAD1D2">
          <wp:simplePos x="0" y="0"/>
          <wp:positionH relativeFrom="column">
            <wp:posOffset>0</wp:posOffset>
          </wp:positionH>
          <wp:positionV relativeFrom="paragraph">
            <wp:posOffset>61595</wp:posOffset>
          </wp:positionV>
          <wp:extent cx="1615440" cy="596265"/>
          <wp:effectExtent l="0" t="0" r="3810" b="0"/>
          <wp:wrapNone/>
          <wp:docPr id="233705969" name="Obraz 23370596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705969" name="Obraz 233705969" descr="Obraz zawierający tekst&#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15440" cy="5962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00B2">
      <w:rPr>
        <w:noProof/>
      </w:rPr>
      <w:drawing>
        <wp:anchor distT="0" distB="0" distL="114300" distR="114300" simplePos="0" relativeHeight="251658244" behindDoc="1" locked="0" layoutInCell="1" allowOverlap="1" wp14:anchorId="2708F71A" wp14:editId="52B03AA2">
          <wp:simplePos x="0" y="0"/>
          <wp:positionH relativeFrom="column">
            <wp:posOffset>4249420</wp:posOffset>
          </wp:positionH>
          <wp:positionV relativeFrom="paragraph">
            <wp:posOffset>93980</wp:posOffset>
          </wp:positionV>
          <wp:extent cx="1455420" cy="523240"/>
          <wp:effectExtent l="0" t="0" r="0" b="0"/>
          <wp:wrapTight wrapText="bothSides">
            <wp:wrapPolygon edited="0">
              <wp:start x="0" y="0"/>
              <wp:lineTo x="0" y="20447"/>
              <wp:lineTo x="21204" y="20447"/>
              <wp:lineTo x="21204" y="0"/>
              <wp:lineTo x="0" y="0"/>
            </wp:wrapPolygon>
          </wp:wrapTight>
          <wp:docPr id="411684399" name="Obraz 1" descr="Obraz zawierający Czcionka, tekst, Grafika, log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684399" name="Obraz 1" descr="Obraz zawierający Czcionka, tekst, Grafika, logo&#10;&#10;Opis wygenerowany automatycznie"/>
                  <pic:cNvPicPr/>
                </pic:nvPicPr>
                <pic:blipFill>
                  <a:blip r:embed="rId3">
                    <a:extLst>
                      <a:ext uri="{28A0092B-C50C-407E-A947-70E740481C1C}">
                        <a14:useLocalDpi xmlns:a14="http://schemas.microsoft.com/office/drawing/2010/main" val="0"/>
                      </a:ext>
                    </a:extLst>
                  </a:blip>
                  <a:stretch>
                    <a:fillRect/>
                  </a:stretch>
                </pic:blipFill>
                <pic:spPr>
                  <a:xfrm>
                    <a:off x="0" y="0"/>
                    <a:ext cx="1455420" cy="523240"/>
                  </a:xfrm>
                  <a:prstGeom prst="rect">
                    <a:avLst/>
                  </a:prstGeom>
                </pic:spPr>
              </pic:pic>
            </a:graphicData>
          </a:graphic>
          <wp14:sizeRelH relativeFrom="margin">
            <wp14:pctWidth>0</wp14:pctWidth>
          </wp14:sizeRelH>
          <wp14:sizeRelV relativeFrom="margin">
            <wp14:pctHeight>0</wp14:pctHeight>
          </wp14:sizeRelV>
        </wp:anchor>
      </w:drawing>
    </w:r>
  </w:p>
  <w:p w14:paraId="06811AB0" w14:textId="1965A9E7" w:rsidR="00BC76CC" w:rsidRDefault="00BC76CC">
    <w:pPr>
      <w:pStyle w:val="Header"/>
    </w:pPr>
  </w:p>
  <w:p w14:paraId="21E98DCF" w14:textId="77777777" w:rsidR="00BC76CC" w:rsidRDefault="00BC76CC">
    <w:pPr>
      <w:pStyle w:val="Header"/>
    </w:pPr>
  </w:p>
  <w:p w14:paraId="17F1F6B3" w14:textId="77777777" w:rsidR="00BC76CC" w:rsidRDefault="00BC76CC">
    <w:pPr>
      <w:pStyle w:val="Header"/>
    </w:pPr>
  </w:p>
  <w:p w14:paraId="3891E2DB" w14:textId="7E4DC82F" w:rsidR="00BC76CC" w:rsidRDefault="00020291">
    <w:pPr>
      <w:pStyle w:val="Header"/>
    </w:pPr>
    <w:r>
      <w:rPr>
        <w:noProof/>
      </w:rPr>
      <w:drawing>
        <wp:anchor distT="0" distB="0" distL="114300" distR="114300" simplePos="0" relativeHeight="251658240" behindDoc="1" locked="0" layoutInCell="1" allowOverlap="1" wp14:anchorId="64AE14B8" wp14:editId="6A6B0D75">
          <wp:simplePos x="0" y="0"/>
          <wp:positionH relativeFrom="page">
            <wp:posOffset>7620</wp:posOffset>
          </wp:positionH>
          <wp:positionV relativeFrom="page">
            <wp:posOffset>1303021</wp:posOffset>
          </wp:positionV>
          <wp:extent cx="7550785" cy="7917180"/>
          <wp:effectExtent l="0" t="0" r="0" b="7620"/>
          <wp:wrapNone/>
          <wp:docPr id="1186973279" name="Obraz 1186973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rotWithShape="1">
                  <a:blip r:embed="rId4">
                    <a:extLst>
                      <a:ext uri="{28A0092B-C50C-407E-A947-70E740481C1C}">
                        <a14:useLocalDpi xmlns:a14="http://schemas.microsoft.com/office/drawing/2010/main" val="0"/>
                      </a:ext>
                    </a:extLst>
                  </a:blip>
                  <a:srcRect t="14555" b="11267"/>
                  <a:stretch/>
                </pic:blipFill>
                <pic:spPr bwMode="auto">
                  <a:xfrm>
                    <a:off x="0" y="0"/>
                    <a:ext cx="7550923" cy="79173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B97AD6"/>
    <w:multiLevelType w:val="multilevel"/>
    <w:tmpl w:val="7BA0444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F4750A0"/>
    <w:multiLevelType w:val="hybridMultilevel"/>
    <w:tmpl w:val="F77E5728"/>
    <w:lvl w:ilvl="0" w:tplc="2A80EAF4">
      <w:start w:val="1"/>
      <w:numFmt w:val="decimal"/>
      <w:lvlText w:val="%1."/>
      <w:lvlJc w:val="left"/>
      <w:pPr>
        <w:ind w:left="720" w:hanging="360"/>
      </w:pPr>
      <w:rPr>
        <w:rFonts w:hint="default"/>
        <w:i w:val="0"/>
        <w:i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F85015C"/>
    <w:multiLevelType w:val="hybridMultilevel"/>
    <w:tmpl w:val="17FC78AC"/>
    <w:lvl w:ilvl="0" w:tplc="B87E2744">
      <w:start w:val="1"/>
      <w:numFmt w:val="lowerLetter"/>
      <w:lvlText w:val="%1)"/>
      <w:lvlJc w:val="left"/>
      <w:pPr>
        <w:ind w:left="1080" w:hanging="360"/>
      </w:pPr>
      <w:rPr>
        <w:rFonts w:hint="default"/>
        <w:w w:val="100"/>
        <w:sz w:val="22"/>
        <w:szCs w:val="22"/>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15:restartNumberingAfterBreak="0">
    <w:nsid w:val="12894DF0"/>
    <w:multiLevelType w:val="hybridMultilevel"/>
    <w:tmpl w:val="1AEE8D06"/>
    <w:lvl w:ilvl="0" w:tplc="04150019">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4E95AE7"/>
    <w:multiLevelType w:val="hybridMultilevel"/>
    <w:tmpl w:val="2364135E"/>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A1554B8"/>
    <w:multiLevelType w:val="hybridMultilevel"/>
    <w:tmpl w:val="1D267AF6"/>
    <w:lvl w:ilvl="0" w:tplc="04150019">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BE26CFD"/>
    <w:multiLevelType w:val="hybridMultilevel"/>
    <w:tmpl w:val="ED9628CC"/>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7" w15:restartNumberingAfterBreak="0">
    <w:nsid w:val="1C784E52"/>
    <w:multiLevelType w:val="hybridMultilevel"/>
    <w:tmpl w:val="65EA1E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E210462"/>
    <w:multiLevelType w:val="hybridMultilevel"/>
    <w:tmpl w:val="BBA4FEF8"/>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1A31E6F"/>
    <w:multiLevelType w:val="hybridMultilevel"/>
    <w:tmpl w:val="E6DC4434"/>
    <w:lvl w:ilvl="0" w:tplc="0415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9D57D57"/>
    <w:multiLevelType w:val="multilevel"/>
    <w:tmpl w:val="253A7A2A"/>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Letter"/>
      <w:lvlText w:val="%3)"/>
      <w:lvlJc w:val="left"/>
      <w:pPr>
        <w:ind w:left="1080" w:hanging="360"/>
      </w:pPr>
      <w:rPr>
        <w:rFonts w:hint="default"/>
        <w:w w:val="100"/>
        <w:sz w:val="22"/>
        <w:szCs w:val="22"/>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rPr>
        <w:b w:val="0"/>
        <w:bCs/>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2A80329F"/>
    <w:multiLevelType w:val="hybridMultilevel"/>
    <w:tmpl w:val="D9623E6C"/>
    <w:lvl w:ilvl="0" w:tplc="357073E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BFD37CD"/>
    <w:multiLevelType w:val="multilevel"/>
    <w:tmpl w:val="0C68421E"/>
    <w:lvl w:ilvl="0">
      <w:start w:val="3"/>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w w:val="100"/>
        <w:sz w:val="22"/>
        <w:szCs w:val="22"/>
      </w:rPr>
    </w:lvl>
    <w:lvl w:ilvl="3">
      <w:start w:val="1"/>
      <w:numFmt w:val="decimal"/>
      <w:lvlText w:val="(%4)"/>
      <w:lvlJc w:val="left"/>
      <w:pPr>
        <w:ind w:left="1440" w:hanging="360"/>
      </w:pPr>
      <w:rPr>
        <w:rFonts w:hint="default"/>
      </w:rPr>
    </w:lvl>
    <w:lvl w:ilvl="4">
      <w:start w:val="1"/>
      <w:numFmt w:val="decimal"/>
      <w:lvlText w:val="%5."/>
      <w:lvlJc w:val="left"/>
      <w:pPr>
        <w:ind w:left="1800" w:hanging="360"/>
      </w:pPr>
      <w:rPr>
        <w:rFonts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b w:val="0"/>
        <w:bCs/>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2E4C6803"/>
    <w:multiLevelType w:val="hybridMultilevel"/>
    <w:tmpl w:val="33EE847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4" w15:restartNumberingAfterBreak="0">
    <w:nsid w:val="33074EA5"/>
    <w:multiLevelType w:val="hybridMultilevel"/>
    <w:tmpl w:val="914ED58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3980C41"/>
    <w:multiLevelType w:val="hybridMultilevel"/>
    <w:tmpl w:val="7E1693E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69B2621"/>
    <w:multiLevelType w:val="hybridMultilevel"/>
    <w:tmpl w:val="FE58283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7">
      <w:start w:val="1"/>
      <w:numFmt w:val="lowerLetter"/>
      <w:lvlText w:val="%3)"/>
      <w:lvlJc w:val="left"/>
      <w:pPr>
        <w:ind w:left="2340" w:hanging="360"/>
      </w:pPr>
    </w:lvl>
    <w:lvl w:ilvl="3" w:tplc="0415000F" w:tentative="1">
      <w:start w:val="1"/>
      <w:numFmt w:val="decimal"/>
      <w:lvlText w:val="%4."/>
      <w:lvlJc w:val="left"/>
      <w:pPr>
        <w:ind w:left="2880" w:hanging="360"/>
      </w:pPr>
    </w:lvl>
    <w:lvl w:ilvl="4" w:tplc="1E28594E">
      <w:start w:val="1"/>
      <w:numFmt w:val="decimal"/>
      <w:lvlText w:val="%5."/>
      <w:lvlJc w:val="left"/>
      <w:pPr>
        <w:ind w:left="3600" w:hanging="360"/>
      </w:pPr>
      <w:rPr>
        <w:rFonts w:hint="default"/>
        <w:color w:val="auto"/>
      </w:r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8BD78B1"/>
    <w:multiLevelType w:val="hybridMultilevel"/>
    <w:tmpl w:val="6D7231A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D801C35"/>
    <w:multiLevelType w:val="hybridMultilevel"/>
    <w:tmpl w:val="79FE71D0"/>
    <w:lvl w:ilvl="0" w:tplc="B6B0EE20">
      <w:start w:val="1"/>
      <w:numFmt w:val="decimal"/>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00078C3"/>
    <w:multiLevelType w:val="hybridMultilevel"/>
    <w:tmpl w:val="0BA29ED6"/>
    <w:lvl w:ilvl="0" w:tplc="069029D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15929F1"/>
    <w:multiLevelType w:val="hybridMultilevel"/>
    <w:tmpl w:val="A58693E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74B3909"/>
    <w:multiLevelType w:val="hybridMultilevel"/>
    <w:tmpl w:val="0114A772"/>
    <w:lvl w:ilvl="0" w:tplc="71E8414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8EF3D97"/>
    <w:multiLevelType w:val="hybridMultilevel"/>
    <w:tmpl w:val="7E1693E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C337754"/>
    <w:multiLevelType w:val="hybridMultilevel"/>
    <w:tmpl w:val="0DEC6D40"/>
    <w:lvl w:ilvl="0" w:tplc="7478AE02">
      <w:start w:val="6"/>
      <w:numFmt w:val="decimal"/>
      <w:lvlText w:val="%1."/>
      <w:lvlJc w:val="left"/>
      <w:pPr>
        <w:ind w:left="1080" w:hanging="360"/>
      </w:pPr>
      <w:rPr>
        <w:rFonts w:hint="default"/>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4C4957E3"/>
    <w:multiLevelType w:val="hybridMultilevel"/>
    <w:tmpl w:val="89108B8E"/>
    <w:lvl w:ilvl="0" w:tplc="782A7344">
      <w:start w:val="5"/>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5" w15:restartNumberingAfterBreak="0">
    <w:nsid w:val="4DF57EFB"/>
    <w:multiLevelType w:val="hybridMultilevel"/>
    <w:tmpl w:val="5CFA4F6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EC058B8"/>
    <w:multiLevelType w:val="hybridMultilevel"/>
    <w:tmpl w:val="3E7A63B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4FF8336E"/>
    <w:multiLevelType w:val="multilevel"/>
    <w:tmpl w:val="6082EE22"/>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 w15:restartNumberingAfterBreak="0">
    <w:nsid w:val="554331E1"/>
    <w:multiLevelType w:val="hybridMultilevel"/>
    <w:tmpl w:val="7E8AFBFA"/>
    <w:lvl w:ilvl="0" w:tplc="85EE959E">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5C8236E5"/>
    <w:multiLevelType w:val="hybridMultilevel"/>
    <w:tmpl w:val="65EA1E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CE9169B"/>
    <w:multiLevelType w:val="multilevel"/>
    <w:tmpl w:val="0A14FA92"/>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1" w15:restartNumberingAfterBreak="0">
    <w:nsid w:val="60002562"/>
    <w:multiLevelType w:val="multilevel"/>
    <w:tmpl w:val="5A34DEE8"/>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Letter"/>
      <w:lvlText w:val="%3)"/>
      <w:lvlJc w:val="left"/>
      <w:pPr>
        <w:ind w:left="1080" w:hanging="360"/>
      </w:pPr>
      <w:rPr>
        <w:rFonts w:hint="default"/>
        <w:w w:val="100"/>
        <w:sz w:val="22"/>
        <w:szCs w:val="22"/>
      </w:rPr>
    </w:lvl>
    <w:lvl w:ilvl="3">
      <w:start w:val="1"/>
      <w:numFmt w:val="decimal"/>
      <w:lvlText w:val="(%4)"/>
      <w:lvlJc w:val="left"/>
      <w:pPr>
        <w:ind w:left="1440" w:hanging="360"/>
      </w:pPr>
    </w:lvl>
    <w:lvl w:ilvl="4">
      <w:start w:val="1"/>
      <w:numFmt w:val="decimal"/>
      <w:lvlText w:val="%5."/>
      <w:lvlJc w:val="left"/>
      <w:pPr>
        <w:ind w:left="1800" w:hanging="360"/>
      </w:pPr>
      <w:rPr>
        <w:rFonts w:hint="default"/>
        <w:color w:val="auto"/>
      </w:rPr>
    </w:lvl>
    <w:lvl w:ilvl="5">
      <w:start w:val="1"/>
      <w:numFmt w:val="lowerRoman"/>
      <w:lvlText w:val="(%6)"/>
      <w:lvlJc w:val="left"/>
      <w:pPr>
        <w:ind w:left="2160" w:hanging="360"/>
      </w:pPr>
    </w:lvl>
    <w:lvl w:ilvl="6">
      <w:start w:val="1"/>
      <w:numFmt w:val="decimal"/>
      <w:lvlText w:val="%7)"/>
      <w:lvlJc w:val="left"/>
      <w:pPr>
        <w:ind w:left="2520" w:hanging="360"/>
      </w:pPr>
      <w:rPr>
        <w:b w:val="0"/>
        <w:bCs/>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6244212F"/>
    <w:multiLevelType w:val="hybridMultilevel"/>
    <w:tmpl w:val="623C23E2"/>
    <w:lvl w:ilvl="0" w:tplc="B87E2744">
      <w:start w:val="1"/>
      <w:numFmt w:val="lowerLetter"/>
      <w:lvlText w:val="%1)"/>
      <w:lvlJc w:val="left"/>
      <w:pPr>
        <w:ind w:left="720" w:hanging="360"/>
      </w:pPr>
      <w:rPr>
        <w:rFonts w:hint="default"/>
        <w:w w:val="100"/>
        <w:sz w:val="22"/>
        <w:szCs w:val="22"/>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67BA1E88"/>
    <w:multiLevelType w:val="multilevel"/>
    <w:tmpl w:val="041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4" w15:restartNumberingAfterBreak="0">
    <w:nsid w:val="698B4C81"/>
    <w:multiLevelType w:val="hybridMultilevel"/>
    <w:tmpl w:val="E8BE64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69DD0DF4"/>
    <w:multiLevelType w:val="hybridMultilevel"/>
    <w:tmpl w:val="AAF4DF26"/>
    <w:lvl w:ilvl="0" w:tplc="431608BC">
      <w:start w:val="1"/>
      <w:numFmt w:val="decimal"/>
      <w:lvlText w:val="%1."/>
      <w:lvlJc w:val="left"/>
      <w:pPr>
        <w:ind w:left="720" w:hanging="360"/>
      </w:pPr>
      <w:rPr>
        <w:rFonts w:ascii="Arial Narrow" w:eastAsia="Arial Unicode MS" w:hAnsi="Arial Narrow" w:cs="Arial Unicode MS"/>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AF0350F"/>
    <w:multiLevelType w:val="hybridMultilevel"/>
    <w:tmpl w:val="1D3E219A"/>
    <w:lvl w:ilvl="0" w:tplc="85EE959E">
      <w:start w:val="1"/>
      <w:numFmt w:val="bullet"/>
      <w:lvlText w:val="­"/>
      <w:lvlJc w:val="left"/>
      <w:pPr>
        <w:ind w:left="2136" w:hanging="360"/>
      </w:pPr>
      <w:rPr>
        <w:rFonts w:ascii="Courier New" w:hAnsi="Courier New"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37" w15:restartNumberingAfterBreak="0">
    <w:nsid w:val="72ABDFD2"/>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15:restartNumberingAfterBreak="0">
    <w:nsid w:val="78B91E54"/>
    <w:multiLevelType w:val="hybridMultilevel"/>
    <w:tmpl w:val="2932C5A6"/>
    <w:lvl w:ilvl="0" w:tplc="85EE959E">
      <w:start w:val="1"/>
      <w:numFmt w:val="bullet"/>
      <w:lvlText w:val="­"/>
      <w:lvlJc w:val="left"/>
      <w:pPr>
        <w:ind w:left="1080" w:hanging="360"/>
      </w:pPr>
      <w:rPr>
        <w:rFonts w:ascii="Courier New" w:hAnsi="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9" w15:restartNumberingAfterBreak="0">
    <w:nsid w:val="7977112A"/>
    <w:multiLevelType w:val="hybridMultilevel"/>
    <w:tmpl w:val="4ACCEAD8"/>
    <w:lvl w:ilvl="0" w:tplc="992C9B8E">
      <w:start w:val="2"/>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99E7227"/>
    <w:multiLevelType w:val="hybridMultilevel"/>
    <w:tmpl w:val="28743484"/>
    <w:lvl w:ilvl="0" w:tplc="9C4CAEE6">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1" w15:restartNumberingAfterBreak="0">
    <w:nsid w:val="7D805AF0"/>
    <w:multiLevelType w:val="hybridMultilevel"/>
    <w:tmpl w:val="C64287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21433949">
    <w:abstractNumId w:val="40"/>
  </w:num>
  <w:num w:numId="2" w16cid:durableId="1921482585">
    <w:abstractNumId w:val="34"/>
  </w:num>
  <w:num w:numId="3" w16cid:durableId="2072847987">
    <w:abstractNumId w:val="11"/>
  </w:num>
  <w:num w:numId="4" w16cid:durableId="955600796">
    <w:abstractNumId w:val="0"/>
  </w:num>
  <w:num w:numId="5" w16cid:durableId="1665014807">
    <w:abstractNumId w:val="9"/>
  </w:num>
  <w:num w:numId="6" w16cid:durableId="519197503">
    <w:abstractNumId w:val="19"/>
  </w:num>
  <w:num w:numId="7" w16cid:durableId="1739864313">
    <w:abstractNumId w:val="21"/>
  </w:num>
  <w:num w:numId="8" w16cid:durableId="2036534169">
    <w:abstractNumId w:val="39"/>
  </w:num>
  <w:num w:numId="9" w16cid:durableId="963147572">
    <w:abstractNumId w:val="35"/>
  </w:num>
  <w:num w:numId="10" w16cid:durableId="2023511957">
    <w:abstractNumId w:val="20"/>
  </w:num>
  <w:num w:numId="11" w16cid:durableId="1334454884">
    <w:abstractNumId w:val="4"/>
  </w:num>
  <w:num w:numId="12" w16cid:durableId="14355610">
    <w:abstractNumId w:val="7"/>
  </w:num>
  <w:num w:numId="13" w16cid:durableId="1044250912">
    <w:abstractNumId w:val="22"/>
  </w:num>
  <w:num w:numId="14" w16cid:durableId="1558316762">
    <w:abstractNumId w:val="26"/>
  </w:num>
  <w:num w:numId="15" w16cid:durableId="427697771">
    <w:abstractNumId w:val="1"/>
  </w:num>
  <w:num w:numId="16" w16cid:durableId="1405686924">
    <w:abstractNumId w:val="16"/>
  </w:num>
  <w:num w:numId="17" w16cid:durableId="1624271261">
    <w:abstractNumId w:val="15"/>
  </w:num>
  <w:num w:numId="18" w16cid:durableId="861436376">
    <w:abstractNumId w:val="17"/>
  </w:num>
  <w:num w:numId="19" w16cid:durableId="448663507">
    <w:abstractNumId w:val="29"/>
  </w:num>
  <w:num w:numId="20" w16cid:durableId="788165870">
    <w:abstractNumId w:val="8"/>
  </w:num>
  <w:num w:numId="21" w16cid:durableId="82841911">
    <w:abstractNumId w:val="41"/>
  </w:num>
  <w:num w:numId="22" w16cid:durableId="1106073772">
    <w:abstractNumId w:val="37"/>
  </w:num>
  <w:num w:numId="23" w16cid:durableId="153885585">
    <w:abstractNumId w:val="24"/>
  </w:num>
  <w:num w:numId="24" w16cid:durableId="2086682641">
    <w:abstractNumId w:val="6"/>
  </w:num>
  <w:num w:numId="25" w16cid:durableId="1675956073">
    <w:abstractNumId w:val="25"/>
  </w:num>
  <w:num w:numId="26" w16cid:durableId="1192181399">
    <w:abstractNumId w:val="5"/>
  </w:num>
  <w:num w:numId="27" w16cid:durableId="1307397329">
    <w:abstractNumId w:val="13"/>
  </w:num>
  <w:num w:numId="28" w16cid:durableId="841359771">
    <w:abstractNumId w:val="33"/>
  </w:num>
  <w:num w:numId="29" w16cid:durableId="1396930703">
    <w:abstractNumId w:val="27"/>
  </w:num>
  <w:num w:numId="30" w16cid:durableId="278148625">
    <w:abstractNumId w:val="18"/>
  </w:num>
  <w:num w:numId="31" w16cid:durableId="183523224">
    <w:abstractNumId w:val="14"/>
  </w:num>
  <w:num w:numId="32" w16cid:durableId="844589355">
    <w:abstractNumId w:val="30"/>
  </w:num>
  <w:num w:numId="33" w16cid:durableId="920605027">
    <w:abstractNumId w:val="32"/>
  </w:num>
  <w:num w:numId="34" w16cid:durableId="303704306">
    <w:abstractNumId w:val="38"/>
  </w:num>
  <w:num w:numId="35" w16cid:durableId="2063359348">
    <w:abstractNumId w:val="36"/>
  </w:num>
  <w:num w:numId="36" w16cid:durableId="921647900">
    <w:abstractNumId w:val="3"/>
  </w:num>
  <w:num w:numId="37" w16cid:durableId="1877502909">
    <w:abstractNumId w:val="2"/>
  </w:num>
  <w:num w:numId="38" w16cid:durableId="1534029324">
    <w:abstractNumId w:val="31"/>
  </w:num>
  <w:num w:numId="39" w16cid:durableId="380248994">
    <w:abstractNumId w:val="12"/>
  </w:num>
  <w:num w:numId="40" w16cid:durableId="1913661220">
    <w:abstractNumId w:val="28"/>
  </w:num>
  <w:num w:numId="41" w16cid:durableId="2112964762">
    <w:abstractNumId w:val="10"/>
  </w:num>
  <w:num w:numId="42" w16cid:durableId="194742610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8"/>
  <w:proofState w:spelling="clean"/>
  <w:trackRevisions/>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76CC"/>
    <w:rsid w:val="00010B27"/>
    <w:rsid w:val="00020291"/>
    <w:rsid w:val="00020F2C"/>
    <w:rsid w:val="00023C6D"/>
    <w:rsid w:val="00025663"/>
    <w:rsid w:val="00033870"/>
    <w:rsid w:val="000339EC"/>
    <w:rsid w:val="0003433C"/>
    <w:rsid w:val="0004553F"/>
    <w:rsid w:val="00045D0D"/>
    <w:rsid w:val="000473AE"/>
    <w:rsid w:val="000509CF"/>
    <w:rsid w:val="000551D9"/>
    <w:rsid w:val="000653E5"/>
    <w:rsid w:val="00075CDB"/>
    <w:rsid w:val="0008482D"/>
    <w:rsid w:val="00096159"/>
    <w:rsid w:val="000A02C4"/>
    <w:rsid w:val="000A1180"/>
    <w:rsid w:val="000A5879"/>
    <w:rsid w:val="000B0791"/>
    <w:rsid w:val="000B322F"/>
    <w:rsid w:val="000D5A92"/>
    <w:rsid w:val="000E036F"/>
    <w:rsid w:val="000E6482"/>
    <w:rsid w:val="000F4DAE"/>
    <w:rsid w:val="0010168C"/>
    <w:rsid w:val="00104BAD"/>
    <w:rsid w:val="00105006"/>
    <w:rsid w:val="00105F6B"/>
    <w:rsid w:val="001270BA"/>
    <w:rsid w:val="00134635"/>
    <w:rsid w:val="001512A0"/>
    <w:rsid w:val="001535CC"/>
    <w:rsid w:val="00171D01"/>
    <w:rsid w:val="00181512"/>
    <w:rsid w:val="00181953"/>
    <w:rsid w:val="00185C43"/>
    <w:rsid w:val="001866F0"/>
    <w:rsid w:val="00190B4A"/>
    <w:rsid w:val="00191CF8"/>
    <w:rsid w:val="00192A3E"/>
    <w:rsid w:val="00192ED1"/>
    <w:rsid w:val="00196243"/>
    <w:rsid w:val="001A2F97"/>
    <w:rsid w:val="001A419E"/>
    <w:rsid w:val="001A7B67"/>
    <w:rsid w:val="001B2943"/>
    <w:rsid w:val="001B6831"/>
    <w:rsid w:val="001C0877"/>
    <w:rsid w:val="001C7C3F"/>
    <w:rsid w:val="001D45E4"/>
    <w:rsid w:val="001D6059"/>
    <w:rsid w:val="001D6CB2"/>
    <w:rsid w:val="001E0D8B"/>
    <w:rsid w:val="001F1FB4"/>
    <w:rsid w:val="002050FB"/>
    <w:rsid w:val="00227894"/>
    <w:rsid w:val="00235261"/>
    <w:rsid w:val="00237436"/>
    <w:rsid w:val="002464A8"/>
    <w:rsid w:val="002559C4"/>
    <w:rsid w:val="002861BA"/>
    <w:rsid w:val="00296CFC"/>
    <w:rsid w:val="002B72DC"/>
    <w:rsid w:val="002C5E0C"/>
    <w:rsid w:val="002D395E"/>
    <w:rsid w:val="003110E3"/>
    <w:rsid w:val="00321F84"/>
    <w:rsid w:val="0032215A"/>
    <w:rsid w:val="0033272C"/>
    <w:rsid w:val="00362F30"/>
    <w:rsid w:val="00363930"/>
    <w:rsid w:val="00393E79"/>
    <w:rsid w:val="003956F0"/>
    <w:rsid w:val="0039587C"/>
    <w:rsid w:val="003971C8"/>
    <w:rsid w:val="00397469"/>
    <w:rsid w:val="003A068E"/>
    <w:rsid w:val="003B1AC6"/>
    <w:rsid w:val="003B20A0"/>
    <w:rsid w:val="003B28D5"/>
    <w:rsid w:val="003E3D08"/>
    <w:rsid w:val="003E64B4"/>
    <w:rsid w:val="003F6F53"/>
    <w:rsid w:val="003F7174"/>
    <w:rsid w:val="00401A66"/>
    <w:rsid w:val="004066DB"/>
    <w:rsid w:val="00415342"/>
    <w:rsid w:val="004312C8"/>
    <w:rsid w:val="004364F3"/>
    <w:rsid w:val="004402FF"/>
    <w:rsid w:val="00443F6D"/>
    <w:rsid w:val="0045512E"/>
    <w:rsid w:val="00457328"/>
    <w:rsid w:val="00461117"/>
    <w:rsid w:val="00470FB7"/>
    <w:rsid w:val="00471AFE"/>
    <w:rsid w:val="00474315"/>
    <w:rsid w:val="00475E6D"/>
    <w:rsid w:val="004942D8"/>
    <w:rsid w:val="004A3E12"/>
    <w:rsid w:val="004A440D"/>
    <w:rsid w:val="004B07F2"/>
    <w:rsid w:val="004B5329"/>
    <w:rsid w:val="004D3A2A"/>
    <w:rsid w:val="004E54B4"/>
    <w:rsid w:val="004F59B0"/>
    <w:rsid w:val="004F7C8C"/>
    <w:rsid w:val="00501334"/>
    <w:rsid w:val="00516D52"/>
    <w:rsid w:val="00523753"/>
    <w:rsid w:val="00524EE2"/>
    <w:rsid w:val="00530C68"/>
    <w:rsid w:val="005376F4"/>
    <w:rsid w:val="005452C8"/>
    <w:rsid w:val="00545B18"/>
    <w:rsid w:val="00554799"/>
    <w:rsid w:val="005647A7"/>
    <w:rsid w:val="005744B8"/>
    <w:rsid w:val="005755C9"/>
    <w:rsid w:val="00587613"/>
    <w:rsid w:val="00596AA3"/>
    <w:rsid w:val="005A003B"/>
    <w:rsid w:val="005A7B1F"/>
    <w:rsid w:val="005D133E"/>
    <w:rsid w:val="005D2AB9"/>
    <w:rsid w:val="005D3A33"/>
    <w:rsid w:val="005D4E63"/>
    <w:rsid w:val="005E17D6"/>
    <w:rsid w:val="005E704B"/>
    <w:rsid w:val="005F7055"/>
    <w:rsid w:val="00603328"/>
    <w:rsid w:val="00604BE8"/>
    <w:rsid w:val="006152C6"/>
    <w:rsid w:val="00615C22"/>
    <w:rsid w:val="006241F2"/>
    <w:rsid w:val="00631871"/>
    <w:rsid w:val="006359B6"/>
    <w:rsid w:val="006436C1"/>
    <w:rsid w:val="00652055"/>
    <w:rsid w:val="00653B5A"/>
    <w:rsid w:val="00656603"/>
    <w:rsid w:val="00662A85"/>
    <w:rsid w:val="00674AD9"/>
    <w:rsid w:val="00684087"/>
    <w:rsid w:val="006856AA"/>
    <w:rsid w:val="006925BB"/>
    <w:rsid w:val="006A30A8"/>
    <w:rsid w:val="006A51FE"/>
    <w:rsid w:val="006C0AC4"/>
    <w:rsid w:val="006C48BF"/>
    <w:rsid w:val="006D09FC"/>
    <w:rsid w:val="006D1CED"/>
    <w:rsid w:val="006D2048"/>
    <w:rsid w:val="006D4594"/>
    <w:rsid w:val="006E0794"/>
    <w:rsid w:val="006E5C65"/>
    <w:rsid w:val="006F073F"/>
    <w:rsid w:val="006F5858"/>
    <w:rsid w:val="006F6092"/>
    <w:rsid w:val="007172A8"/>
    <w:rsid w:val="0072241A"/>
    <w:rsid w:val="00723681"/>
    <w:rsid w:val="00730268"/>
    <w:rsid w:val="00743D69"/>
    <w:rsid w:val="00753634"/>
    <w:rsid w:val="00763D10"/>
    <w:rsid w:val="00772279"/>
    <w:rsid w:val="00772573"/>
    <w:rsid w:val="00780203"/>
    <w:rsid w:val="007856BA"/>
    <w:rsid w:val="00786171"/>
    <w:rsid w:val="007A511F"/>
    <w:rsid w:val="007A5E87"/>
    <w:rsid w:val="007B1FD4"/>
    <w:rsid w:val="007D3E09"/>
    <w:rsid w:val="007D45F6"/>
    <w:rsid w:val="007D76CB"/>
    <w:rsid w:val="007E0843"/>
    <w:rsid w:val="007E1B78"/>
    <w:rsid w:val="007E38CB"/>
    <w:rsid w:val="007F4814"/>
    <w:rsid w:val="00810DE5"/>
    <w:rsid w:val="008141DC"/>
    <w:rsid w:val="00820CC8"/>
    <w:rsid w:val="00821208"/>
    <w:rsid w:val="008237E7"/>
    <w:rsid w:val="00846EA5"/>
    <w:rsid w:val="008508AB"/>
    <w:rsid w:val="00877152"/>
    <w:rsid w:val="00877F46"/>
    <w:rsid w:val="00881A36"/>
    <w:rsid w:val="00886D88"/>
    <w:rsid w:val="008A1899"/>
    <w:rsid w:val="008A5DB0"/>
    <w:rsid w:val="008A7952"/>
    <w:rsid w:val="008B2A58"/>
    <w:rsid w:val="008C0B66"/>
    <w:rsid w:val="008C2D82"/>
    <w:rsid w:val="008C7059"/>
    <w:rsid w:val="008D5BD6"/>
    <w:rsid w:val="008F11A1"/>
    <w:rsid w:val="008F5432"/>
    <w:rsid w:val="00900C32"/>
    <w:rsid w:val="00936323"/>
    <w:rsid w:val="00940CC0"/>
    <w:rsid w:val="00941834"/>
    <w:rsid w:val="00950B05"/>
    <w:rsid w:val="00951F44"/>
    <w:rsid w:val="0095237E"/>
    <w:rsid w:val="009528D0"/>
    <w:rsid w:val="00954752"/>
    <w:rsid w:val="00954931"/>
    <w:rsid w:val="00955052"/>
    <w:rsid w:val="00962EF1"/>
    <w:rsid w:val="00977227"/>
    <w:rsid w:val="00981EFB"/>
    <w:rsid w:val="009835F4"/>
    <w:rsid w:val="00984656"/>
    <w:rsid w:val="00985BE4"/>
    <w:rsid w:val="009B2232"/>
    <w:rsid w:val="009B2D4B"/>
    <w:rsid w:val="009B694A"/>
    <w:rsid w:val="009B6B9C"/>
    <w:rsid w:val="009C6D3F"/>
    <w:rsid w:val="009C7D89"/>
    <w:rsid w:val="009E35DC"/>
    <w:rsid w:val="009E3FF8"/>
    <w:rsid w:val="009F1C04"/>
    <w:rsid w:val="009F59D5"/>
    <w:rsid w:val="009F5E39"/>
    <w:rsid w:val="00A125A2"/>
    <w:rsid w:val="00A12816"/>
    <w:rsid w:val="00A1486A"/>
    <w:rsid w:val="00A26CE4"/>
    <w:rsid w:val="00A33FF5"/>
    <w:rsid w:val="00A36DD4"/>
    <w:rsid w:val="00A46B9F"/>
    <w:rsid w:val="00A474CB"/>
    <w:rsid w:val="00A50E08"/>
    <w:rsid w:val="00A60C65"/>
    <w:rsid w:val="00A63321"/>
    <w:rsid w:val="00A657AA"/>
    <w:rsid w:val="00A6720E"/>
    <w:rsid w:val="00A8478A"/>
    <w:rsid w:val="00A85BF1"/>
    <w:rsid w:val="00A87C50"/>
    <w:rsid w:val="00A93DA5"/>
    <w:rsid w:val="00AA1201"/>
    <w:rsid w:val="00AA3A4C"/>
    <w:rsid w:val="00AA6F1B"/>
    <w:rsid w:val="00AA78C6"/>
    <w:rsid w:val="00AC24D4"/>
    <w:rsid w:val="00AC3FB9"/>
    <w:rsid w:val="00AD3359"/>
    <w:rsid w:val="00AE2F31"/>
    <w:rsid w:val="00AF7295"/>
    <w:rsid w:val="00B300CF"/>
    <w:rsid w:val="00B36136"/>
    <w:rsid w:val="00B37E51"/>
    <w:rsid w:val="00B42860"/>
    <w:rsid w:val="00B469AD"/>
    <w:rsid w:val="00B573D6"/>
    <w:rsid w:val="00B62C89"/>
    <w:rsid w:val="00B70360"/>
    <w:rsid w:val="00B753C4"/>
    <w:rsid w:val="00B77A07"/>
    <w:rsid w:val="00B871D4"/>
    <w:rsid w:val="00BA2F12"/>
    <w:rsid w:val="00BA3410"/>
    <w:rsid w:val="00BB22F1"/>
    <w:rsid w:val="00BB3250"/>
    <w:rsid w:val="00BB5BBE"/>
    <w:rsid w:val="00BC2ACA"/>
    <w:rsid w:val="00BC5057"/>
    <w:rsid w:val="00BC7123"/>
    <w:rsid w:val="00BC76CC"/>
    <w:rsid w:val="00BD7476"/>
    <w:rsid w:val="00BE15D2"/>
    <w:rsid w:val="00BE65F5"/>
    <w:rsid w:val="00BF3F31"/>
    <w:rsid w:val="00C14C81"/>
    <w:rsid w:val="00C171A6"/>
    <w:rsid w:val="00C46BF4"/>
    <w:rsid w:val="00C522A2"/>
    <w:rsid w:val="00C52564"/>
    <w:rsid w:val="00C60430"/>
    <w:rsid w:val="00C664D9"/>
    <w:rsid w:val="00C81EC1"/>
    <w:rsid w:val="00C86F12"/>
    <w:rsid w:val="00CA6011"/>
    <w:rsid w:val="00CC459D"/>
    <w:rsid w:val="00CC6210"/>
    <w:rsid w:val="00CD5EC1"/>
    <w:rsid w:val="00CE7017"/>
    <w:rsid w:val="00CF0F8D"/>
    <w:rsid w:val="00CF4698"/>
    <w:rsid w:val="00D016F8"/>
    <w:rsid w:val="00D0646A"/>
    <w:rsid w:val="00D15A03"/>
    <w:rsid w:val="00D22BE9"/>
    <w:rsid w:val="00D23CDD"/>
    <w:rsid w:val="00D2641B"/>
    <w:rsid w:val="00D42E89"/>
    <w:rsid w:val="00D55C62"/>
    <w:rsid w:val="00D662A3"/>
    <w:rsid w:val="00D72314"/>
    <w:rsid w:val="00D85571"/>
    <w:rsid w:val="00D9001D"/>
    <w:rsid w:val="00D9050F"/>
    <w:rsid w:val="00D9448C"/>
    <w:rsid w:val="00D95D5E"/>
    <w:rsid w:val="00DC223D"/>
    <w:rsid w:val="00DC5885"/>
    <w:rsid w:val="00DC695B"/>
    <w:rsid w:val="00DD090F"/>
    <w:rsid w:val="00DD0C72"/>
    <w:rsid w:val="00DD5DCF"/>
    <w:rsid w:val="00DE3085"/>
    <w:rsid w:val="00DF7831"/>
    <w:rsid w:val="00E01661"/>
    <w:rsid w:val="00E05C5F"/>
    <w:rsid w:val="00E11671"/>
    <w:rsid w:val="00E128D6"/>
    <w:rsid w:val="00E1422E"/>
    <w:rsid w:val="00E20755"/>
    <w:rsid w:val="00E2243B"/>
    <w:rsid w:val="00E34624"/>
    <w:rsid w:val="00E34FF5"/>
    <w:rsid w:val="00E4175D"/>
    <w:rsid w:val="00E516FA"/>
    <w:rsid w:val="00E65669"/>
    <w:rsid w:val="00E65BFB"/>
    <w:rsid w:val="00E7658D"/>
    <w:rsid w:val="00E82480"/>
    <w:rsid w:val="00E836F8"/>
    <w:rsid w:val="00E846C9"/>
    <w:rsid w:val="00EA0210"/>
    <w:rsid w:val="00EB166C"/>
    <w:rsid w:val="00EB7709"/>
    <w:rsid w:val="00EC0766"/>
    <w:rsid w:val="00EC4BF7"/>
    <w:rsid w:val="00F10143"/>
    <w:rsid w:val="00F107DF"/>
    <w:rsid w:val="00F13D47"/>
    <w:rsid w:val="00F15B9C"/>
    <w:rsid w:val="00F26332"/>
    <w:rsid w:val="00F27FE8"/>
    <w:rsid w:val="00F31210"/>
    <w:rsid w:val="00F32338"/>
    <w:rsid w:val="00F419AF"/>
    <w:rsid w:val="00F42786"/>
    <w:rsid w:val="00F60F5E"/>
    <w:rsid w:val="00F676B9"/>
    <w:rsid w:val="00F7317C"/>
    <w:rsid w:val="00F82CF6"/>
    <w:rsid w:val="00F86497"/>
    <w:rsid w:val="00F93A2A"/>
    <w:rsid w:val="00FA72FA"/>
    <w:rsid w:val="00FB1281"/>
    <w:rsid w:val="00FB313F"/>
    <w:rsid w:val="00FC0531"/>
    <w:rsid w:val="00FC70E5"/>
    <w:rsid w:val="00FD7BC2"/>
    <w:rsid w:val="00FE5AE2"/>
    <w:rsid w:val="00FE6529"/>
    <w:rsid w:val="0227EB0B"/>
    <w:rsid w:val="16C78B76"/>
    <w:rsid w:val="2981192E"/>
    <w:rsid w:val="3E781610"/>
    <w:rsid w:val="5AD12F70"/>
    <w:rsid w:val="6CC1E55C"/>
    <w:rsid w:val="7075FA8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D4BC93"/>
  <w15:chartTrackingRefBased/>
  <w15:docId w15:val="{A98CD264-6546-4B1E-BC25-ED4B3CCCBE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Narrow" w:eastAsiaTheme="minorHAnsi" w:hAnsi="Arial Narrow"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7E1B7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Heading2">
    <w:name w:val="heading 2"/>
    <w:basedOn w:val="Normal"/>
    <w:next w:val="Normal"/>
    <w:link w:val="Heading2Char"/>
    <w:uiPriority w:val="9"/>
    <w:semiHidden/>
    <w:unhideWhenUsed/>
    <w:qFormat/>
    <w:rsid w:val="00653B5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C76CC"/>
    <w:pPr>
      <w:tabs>
        <w:tab w:val="center" w:pos="4536"/>
        <w:tab w:val="right" w:pos="9072"/>
      </w:tabs>
      <w:spacing w:after="0" w:line="240" w:lineRule="auto"/>
    </w:pPr>
  </w:style>
  <w:style w:type="character" w:customStyle="1" w:styleId="HeaderChar">
    <w:name w:val="Header Char"/>
    <w:basedOn w:val="DefaultParagraphFont"/>
    <w:link w:val="Header"/>
    <w:uiPriority w:val="99"/>
    <w:rsid w:val="00BC76CC"/>
  </w:style>
  <w:style w:type="paragraph" w:styleId="Footer">
    <w:name w:val="footer"/>
    <w:basedOn w:val="Normal"/>
    <w:link w:val="FooterChar"/>
    <w:uiPriority w:val="99"/>
    <w:unhideWhenUsed/>
    <w:rsid w:val="00BC76CC"/>
    <w:pPr>
      <w:tabs>
        <w:tab w:val="center" w:pos="4536"/>
        <w:tab w:val="right" w:pos="9072"/>
      </w:tabs>
      <w:spacing w:after="0" w:line="240" w:lineRule="auto"/>
    </w:pPr>
  </w:style>
  <w:style w:type="character" w:customStyle="1" w:styleId="FooterChar">
    <w:name w:val="Footer Char"/>
    <w:basedOn w:val="DefaultParagraphFont"/>
    <w:link w:val="Footer"/>
    <w:uiPriority w:val="99"/>
    <w:rsid w:val="00BC76CC"/>
  </w:style>
  <w:style w:type="paragraph" w:styleId="ListParagraph">
    <w:name w:val="List Paragraph"/>
    <w:aliases w:val="Wypunktowanie"/>
    <w:basedOn w:val="Normal"/>
    <w:link w:val="ListParagraphChar"/>
    <w:uiPriority w:val="34"/>
    <w:qFormat/>
    <w:rsid w:val="008A7952"/>
    <w:pPr>
      <w:spacing w:after="200" w:line="276" w:lineRule="auto"/>
      <w:ind w:left="720"/>
      <w:contextualSpacing/>
    </w:pPr>
    <w:rPr>
      <w:rFonts w:ascii="Calibri" w:eastAsia="Calibri" w:hAnsi="Calibri" w:cs="Times New Roman"/>
    </w:rPr>
  </w:style>
  <w:style w:type="character" w:customStyle="1" w:styleId="ListParagraphChar">
    <w:name w:val="List Paragraph Char"/>
    <w:aliases w:val="Wypunktowanie Char"/>
    <w:link w:val="ListParagraph"/>
    <w:uiPriority w:val="34"/>
    <w:qFormat/>
    <w:locked/>
    <w:rsid w:val="008A7952"/>
    <w:rPr>
      <w:rFonts w:ascii="Calibri" w:eastAsia="Calibri" w:hAnsi="Calibri" w:cs="Times New Roman"/>
    </w:rPr>
  </w:style>
  <w:style w:type="character" w:customStyle="1" w:styleId="Heading1Char">
    <w:name w:val="Heading 1 Char"/>
    <w:basedOn w:val="DefaultParagraphFont"/>
    <w:link w:val="Heading1"/>
    <w:uiPriority w:val="9"/>
    <w:rsid w:val="007E1B78"/>
    <w:rPr>
      <w:rFonts w:ascii="Times New Roman" w:eastAsia="Times New Roman" w:hAnsi="Times New Roman" w:cs="Times New Roman"/>
      <w:b/>
      <w:bCs/>
      <w:kern w:val="36"/>
      <w:sz w:val="48"/>
      <w:szCs w:val="48"/>
      <w:lang w:eastAsia="pl-PL"/>
    </w:rPr>
  </w:style>
  <w:style w:type="character" w:styleId="Strong">
    <w:name w:val="Strong"/>
    <w:basedOn w:val="DefaultParagraphFont"/>
    <w:uiPriority w:val="22"/>
    <w:qFormat/>
    <w:rsid w:val="007E1B78"/>
    <w:rPr>
      <w:b/>
      <w:bCs/>
    </w:rPr>
  </w:style>
  <w:style w:type="character" w:customStyle="1" w:styleId="Heading2Char">
    <w:name w:val="Heading 2 Char"/>
    <w:basedOn w:val="DefaultParagraphFont"/>
    <w:link w:val="Heading2"/>
    <w:uiPriority w:val="9"/>
    <w:semiHidden/>
    <w:rsid w:val="00653B5A"/>
    <w:rPr>
      <w:rFonts w:asciiTheme="majorHAnsi" w:eastAsiaTheme="majorEastAsia" w:hAnsiTheme="majorHAnsi" w:cstheme="majorBidi"/>
      <w:color w:val="2E74B5" w:themeColor="accent1" w:themeShade="BF"/>
      <w:sz w:val="26"/>
      <w:szCs w:val="26"/>
    </w:rPr>
  </w:style>
  <w:style w:type="paragraph" w:styleId="EndnoteText">
    <w:name w:val="endnote text"/>
    <w:basedOn w:val="Normal"/>
    <w:link w:val="EndnoteTextChar"/>
    <w:uiPriority w:val="99"/>
    <w:semiHidden/>
    <w:unhideWhenUsed/>
    <w:rsid w:val="007172A8"/>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172A8"/>
    <w:rPr>
      <w:sz w:val="20"/>
      <w:szCs w:val="20"/>
    </w:rPr>
  </w:style>
  <w:style w:type="character" w:styleId="EndnoteReference">
    <w:name w:val="endnote reference"/>
    <w:basedOn w:val="DefaultParagraphFont"/>
    <w:uiPriority w:val="99"/>
    <w:semiHidden/>
    <w:unhideWhenUsed/>
    <w:rsid w:val="007172A8"/>
    <w:rPr>
      <w:vertAlign w:val="superscript"/>
    </w:rPr>
  </w:style>
  <w:style w:type="character" w:styleId="Hyperlink">
    <w:name w:val="Hyperlink"/>
    <w:basedOn w:val="DefaultParagraphFont"/>
    <w:uiPriority w:val="99"/>
    <w:unhideWhenUsed/>
    <w:rsid w:val="006F6092"/>
    <w:rPr>
      <w:color w:val="0563C1" w:themeColor="hyperlink"/>
      <w:u w:val="single"/>
    </w:rPr>
  </w:style>
  <w:style w:type="character" w:styleId="FollowedHyperlink">
    <w:name w:val="FollowedHyperlink"/>
    <w:basedOn w:val="DefaultParagraphFont"/>
    <w:uiPriority w:val="99"/>
    <w:semiHidden/>
    <w:unhideWhenUsed/>
    <w:rsid w:val="006F6092"/>
    <w:rPr>
      <w:color w:val="954F72" w:themeColor="followedHyperlink"/>
      <w:u w:val="single"/>
    </w:rPr>
  </w:style>
  <w:style w:type="table" w:styleId="TableGrid">
    <w:name w:val="Table Grid"/>
    <w:basedOn w:val="TableNormal"/>
    <w:uiPriority w:val="39"/>
    <w:rsid w:val="006D09FC"/>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F31210"/>
    <w:pPr>
      <w:spacing w:after="0" w:line="240" w:lineRule="auto"/>
    </w:pPr>
    <w:rPr>
      <w:rFonts w:ascii="Calibri" w:hAnsi="Calibri" w:cs="Calibri"/>
      <w:lang w:eastAsia="pl-PL"/>
    </w:rPr>
  </w:style>
  <w:style w:type="paragraph" w:customStyle="1" w:styleId="Standard">
    <w:name w:val="Standard"/>
    <w:rsid w:val="00EC0766"/>
    <w:pPr>
      <w:autoSpaceDE w:val="0"/>
      <w:autoSpaceDN w:val="0"/>
      <w:adjustRightInd w:val="0"/>
      <w:spacing w:after="0" w:line="240" w:lineRule="auto"/>
    </w:pPr>
    <w:rPr>
      <w:rFonts w:ascii="Times New Roman" w:eastAsia="Times New Roman" w:hAnsi="Times New Roman" w:cs="Times New Roman"/>
      <w:sz w:val="24"/>
      <w:szCs w:val="24"/>
      <w:lang w:eastAsia="pl-PL"/>
    </w:rPr>
  </w:style>
  <w:style w:type="paragraph" w:customStyle="1" w:styleId="trerozdziau">
    <w:name w:val="treść rozdziału"/>
    <w:basedOn w:val="ListParagraph"/>
    <w:link w:val="trerozdziauZnak"/>
    <w:qFormat/>
    <w:rsid w:val="00A85BF1"/>
    <w:pPr>
      <w:widowControl w:val="0"/>
      <w:pBdr>
        <w:top w:val="nil"/>
        <w:left w:val="nil"/>
        <w:bottom w:val="nil"/>
        <w:right w:val="nil"/>
        <w:between w:val="nil"/>
        <w:bar w:val="nil"/>
      </w:pBdr>
      <w:spacing w:after="160" w:line="259" w:lineRule="auto"/>
      <w:ind w:left="768"/>
      <w:jc w:val="both"/>
    </w:pPr>
    <w:rPr>
      <w:rFonts w:ascii="Arial Narrow" w:eastAsiaTheme="majorEastAsia" w:hAnsi="Arial Narrow"/>
      <w:color w:val="000000"/>
      <w:sz w:val="24"/>
      <w:szCs w:val="24"/>
      <w:u w:color="000000"/>
      <w:bdr w:val="nil"/>
      <w:lang w:eastAsia="pl-PL" w:bidi="en-US"/>
    </w:rPr>
  </w:style>
  <w:style w:type="character" w:customStyle="1" w:styleId="trerozdziauZnak">
    <w:name w:val="treść rozdziału Znak"/>
    <w:basedOn w:val="DefaultParagraphFont"/>
    <w:link w:val="trerozdziau"/>
    <w:rsid w:val="00A85BF1"/>
    <w:rPr>
      <w:rFonts w:eastAsiaTheme="majorEastAsia" w:cs="Times New Roman"/>
      <w:color w:val="000000"/>
      <w:sz w:val="24"/>
      <w:szCs w:val="24"/>
      <w:u w:color="000000"/>
      <w:bdr w:val="nil"/>
      <w:lang w:eastAsia="pl-PL" w:bidi="en-US"/>
    </w:rPr>
  </w:style>
  <w:style w:type="paragraph" w:customStyle="1" w:styleId="Default">
    <w:name w:val="Default"/>
    <w:rsid w:val="00A85BF1"/>
    <w:pPr>
      <w:autoSpaceDE w:val="0"/>
      <w:autoSpaceDN w:val="0"/>
      <w:adjustRightInd w:val="0"/>
      <w:spacing w:after="0" w:line="240" w:lineRule="auto"/>
    </w:pPr>
    <w:rPr>
      <w:rFonts w:ascii="Inter" w:hAnsi="Inter" w:cs="Inter"/>
      <w:color w:val="000000"/>
      <w:sz w:val="24"/>
      <w:szCs w:val="24"/>
      <w14:ligatures w14:val="standardContextual"/>
    </w:rPr>
  </w:style>
  <w:style w:type="paragraph" w:styleId="Revision">
    <w:name w:val="Revision"/>
    <w:hidden/>
    <w:uiPriority w:val="99"/>
    <w:semiHidden/>
    <w:rsid w:val="000B0791"/>
    <w:pPr>
      <w:spacing w:after="0" w:line="240" w:lineRule="auto"/>
    </w:pPr>
  </w:style>
  <w:style w:type="paragraph" w:styleId="FootnoteText">
    <w:name w:val="footnote text"/>
    <w:basedOn w:val="Normal"/>
    <w:link w:val="FootnoteTextChar"/>
    <w:uiPriority w:val="99"/>
    <w:semiHidden/>
    <w:unhideWhenUsed/>
    <w:rsid w:val="00E65BF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65BFB"/>
    <w:rPr>
      <w:sz w:val="20"/>
      <w:szCs w:val="20"/>
    </w:rPr>
  </w:style>
  <w:style w:type="character" w:styleId="FootnoteReference">
    <w:name w:val="footnote reference"/>
    <w:basedOn w:val="DefaultParagraphFont"/>
    <w:uiPriority w:val="99"/>
    <w:semiHidden/>
    <w:unhideWhenUsed/>
    <w:rsid w:val="00E65BFB"/>
    <w:rPr>
      <w:vertAlign w:val="superscript"/>
    </w:rPr>
  </w:style>
  <w:style w:type="character" w:styleId="CommentReference">
    <w:name w:val="annotation reference"/>
    <w:basedOn w:val="DefaultParagraphFont"/>
    <w:uiPriority w:val="99"/>
    <w:semiHidden/>
    <w:unhideWhenUsed/>
    <w:rsid w:val="00587613"/>
    <w:rPr>
      <w:sz w:val="16"/>
      <w:szCs w:val="16"/>
    </w:rPr>
  </w:style>
  <w:style w:type="paragraph" w:styleId="CommentText">
    <w:name w:val="annotation text"/>
    <w:basedOn w:val="Normal"/>
    <w:link w:val="CommentTextChar"/>
    <w:uiPriority w:val="99"/>
    <w:unhideWhenUsed/>
    <w:rsid w:val="00587613"/>
    <w:pPr>
      <w:spacing w:line="240" w:lineRule="auto"/>
    </w:pPr>
    <w:rPr>
      <w:sz w:val="20"/>
      <w:szCs w:val="20"/>
    </w:rPr>
  </w:style>
  <w:style w:type="character" w:customStyle="1" w:styleId="CommentTextChar">
    <w:name w:val="Comment Text Char"/>
    <w:basedOn w:val="DefaultParagraphFont"/>
    <w:link w:val="CommentText"/>
    <w:uiPriority w:val="99"/>
    <w:rsid w:val="00587613"/>
    <w:rPr>
      <w:sz w:val="20"/>
      <w:szCs w:val="20"/>
    </w:rPr>
  </w:style>
  <w:style w:type="paragraph" w:styleId="CommentSubject">
    <w:name w:val="annotation subject"/>
    <w:basedOn w:val="CommentText"/>
    <w:next w:val="CommentText"/>
    <w:link w:val="CommentSubjectChar"/>
    <w:uiPriority w:val="99"/>
    <w:semiHidden/>
    <w:unhideWhenUsed/>
    <w:rsid w:val="00587613"/>
    <w:rPr>
      <w:b/>
      <w:bCs/>
    </w:rPr>
  </w:style>
  <w:style w:type="character" w:customStyle="1" w:styleId="CommentSubjectChar">
    <w:name w:val="Comment Subject Char"/>
    <w:basedOn w:val="CommentTextChar"/>
    <w:link w:val="CommentSubject"/>
    <w:uiPriority w:val="99"/>
    <w:semiHidden/>
    <w:rsid w:val="0058761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767549">
      <w:bodyDiv w:val="1"/>
      <w:marLeft w:val="0"/>
      <w:marRight w:val="0"/>
      <w:marTop w:val="0"/>
      <w:marBottom w:val="0"/>
      <w:divBdr>
        <w:top w:val="none" w:sz="0" w:space="0" w:color="auto"/>
        <w:left w:val="none" w:sz="0" w:space="0" w:color="auto"/>
        <w:bottom w:val="none" w:sz="0" w:space="0" w:color="auto"/>
        <w:right w:val="none" w:sz="0" w:space="0" w:color="auto"/>
      </w:divBdr>
    </w:div>
    <w:div w:id="221522820">
      <w:bodyDiv w:val="1"/>
      <w:marLeft w:val="0"/>
      <w:marRight w:val="0"/>
      <w:marTop w:val="0"/>
      <w:marBottom w:val="0"/>
      <w:divBdr>
        <w:top w:val="none" w:sz="0" w:space="0" w:color="auto"/>
        <w:left w:val="none" w:sz="0" w:space="0" w:color="auto"/>
        <w:bottom w:val="none" w:sz="0" w:space="0" w:color="auto"/>
        <w:right w:val="none" w:sz="0" w:space="0" w:color="auto"/>
      </w:divBdr>
    </w:div>
    <w:div w:id="273024252">
      <w:bodyDiv w:val="1"/>
      <w:marLeft w:val="0"/>
      <w:marRight w:val="0"/>
      <w:marTop w:val="0"/>
      <w:marBottom w:val="0"/>
      <w:divBdr>
        <w:top w:val="none" w:sz="0" w:space="0" w:color="auto"/>
        <w:left w:val="none" w:sz="0" w:space="0" w:color="auto"/>
        <w:bottom w:val="none" w:sz="0" w:space="0" w:color="auto"/>
        <w:right w:val="none" w:sz="0" w:space="0" w:color="auto"/>
      </w:divBdr>
    </w:div>
    <w:div w:id="697895272">
      <w:bodyDiv w:val="1"/>
      <w:marLeft w:val="0"/>
      <w:marRight w:val="0"/>
      <w:marTop w:val="0"/>
      <w:marBottom w:val="0"/>
      <w:divBdr>
        <w:top w:val="none" w:sz="0" w:space="0" w:color="auto"/>
        <w:left w:val="none" w:sz="0" w:space="0" w:color="auto"/>
        <w:bottom w:val="none" w:sz="0" w:space="0" w:color="auto"/>
        <w:right w:val="none" w:sz="0" w:space="0" w:color="auto"/>
      </w:divBdr>
    </w:div>
    <w:div w:id="1337421122">
      <w:bodyDiv w:val="1"/>
      <w:marLeft w:val="0"/>
      <w:marRight w:val="0"/>
      <w:marTop w:val="0"/>
      <w:marBottom w:val="0"/>
      <w:divBdr>
        <w:top w:val="none" w:sz="0" w:space="0" w:color="auto"/>
        <w:left w:val="none" w:sz="0" w:space="0" w:color="auto"/>
        <w:bottom w:val="none" w:sz="0" w:space="0" w:color="auto"/>
        <w:right w:val="none" w:sz="0" w:space="0" w:color="auto"/>
      </w:divBdr>
    </w:div>
    <w:div w:id="1657299670">
      <w:bodyDiv w:val="1"/>
      <w:marLeft w:val="0"/>
      <w:marRight w:val="0"/>
      <w:marTop w:val="0"/>
      <w:marBottom w:val="0"/>
      <w:divBdr>
        <w:top w:val="none" w:sz="0" w:space="0" w:color="auto"/>
        <w:left w:val="none" w:sz="0" w:space="0" w:color="auto"/>
        <w:bottom w:val="none" w:sz="0" w:space="0" w:color="auto"/>
        <w:right w:val="none" w:sz="0" w:space="0" w:color="auto"/>
      </w:divBdr>
    </w:div>
    <w:div w:id="2080326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sip.legalis.pl/document-view.seam?documentId=mfrxilrtg4ytkmzxgy2doltqmfyc4njvgm4tkmzygi" TargetMode="External"/><Relationship Id="rId18" Type="http://schemas.openxmlformats.org/officeDocument/2006/relationships/hyperlink" Target="https://sip.legalis.pl/document-view.seam?documentId=mfrxilrtg4ytkmzxgy2doltqmfyc4njvgm4tiobygq"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sip.legalis.pl/document-view.seam?documentId=mfrxilrtg4ytkmzxgy2doltqmfyc4njvgm4tknrtgy" TargetMode="External"/><Relationship Id="rId7" Type="http://schemas.openxmlformats.org/officeDocument/2006/relationships/settings" Target="settings.xml"/><Relationship Id="rId12" Type="http://schemas.openxmlformats.org/officeDocument/2006/relationships/hyperlink" Target="https://sip.legalis.pl/document-view.seam?documentId=mfrxilrtg4ytkmzxgy2doltqmfyc4njvgm4tkmrsge" TargetMode="External"/><Relationship Id="rId17" Type="http://schemas.openxmlformats.org/officeDocument/2006/relationships/hyperlink" Target="https://sip.legalis.pl/document-view.seam?documentId=mfrxilrtg4ytkmzxgy2doltqmfyc4njvgm4tknrzg4"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sip.legalis.pl/document-view.seam?documentId=mfrxilrtg4ytkmzxgy2doltqmfyc4njvgm4tkmjsha" TargetMode="External"/><Relationship Id="rId20" Type="http://schemas.openxmlformats.org/officeDocument/2006/relationships/hyperlink" Target="https://sip.legalis.pl/document-view.seam?documentId=mfrxilrtg4ytkmzxgy2doltqmfyc4njvgm4tknrxgu"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sip.legalis.pl/document-view.seam?documentId=mfrxilrtg4ytkmzxgy2doltqmfyc4njvgm4tknjrgy" TargetMode="External"/><Relationship Id="rId24" Type="http://schemas.openxmlformats.org/officeDocument/2006/relationships/hyperlink" Target="https://sip.legalis.pl/document-view.seam?documentId=mfrxilrsge2tkmzwgy4dsltqmfyc4mrqgq3tgobtga" TargetMode="External"/><Relationship Id="rId5" Type="http://schemas.openxmlformats.org/officeDocument/2006/relationships/numbering" Target="numbering.xml"/><Relationship Id="rId15" Type="http://schemas.openxmlformats.org/officeDocument/2006/relationships/hyperlink" Target="https://sip.legalis.pl/document-view.seam?documentId=mfrxilrtg4ytkmrrgu4tkltqmfyc4njug44taobzha" TargetMode="External"/><Relationship Id="rId23" Type="http://schemas.openxmlformats.org/officeDocument/2006/relationships/hyperlink" Target="https://sip.legalis.pl/document-view.seam?documentId=mfrxilrsge2tkmzwgy4dsltqmfyc4mrqgq3tgobsg4"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sip.legalis.pl/document-view.seam?documentId=mfrxilrsge2tkmzwgy4dsltqmfyc4mrqgq3tgobsh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sip.legalis.pl/document-view.seam?documentId=mfrxilrtg4ytkmzxgy2doltqmfyc4njvgm4tknbygu" TargetMode="External"/><Relationship Id="rId22" Type="http://schemas.openxmlformats.org/officeDocument/2006/relationships/hyperlink" Target="https://sip.legalis.pl/document-view.seam?documentId=mfrxilrtg4ytkmzxgy2doltqmfyc4njvgm4tknjxha"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275E2E6CBA0FD949935E4E217EDD93C9" ma:contentTypeVersion="12" ma:contentTypeDescription="Utwórz nowy dokument." ma:contentTypeScope="" ma:versionID="cb601c55ad72d88e1ef6d9d4b3a20478">
  <xsd:schema xmlns:xsd="http://www.w3.org/2001/XMLSchema" xmlns:xs="http://www.w3.org/2001/XMLSchema" xmlns:p="http://schemas.microsoft.com/office/2006/metadata/properties" xmlns:ns2="27a4ba88-652e-4fcb-b8fb-eea2a5cf6e48" xmlns:ns3="cbe182a4-dd2e-43c7-af58-b50a6419d038" targetNamespace="http://schemas.microsoft.com/office/2006/metadata/properties" ma:root="true" ma:fieldsID="e61749077916db20420cc7a6c1a33e13" ns2:_="" ns3:_="">
    <xsd:import namespace="27a4ba88-652e-4fcb-b8fb-eea2a5cf6e48"/>
    <xsd:import namespace="cbe182a4-dd2e-43c7-af58-b50a6419d03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a4ba88-652e-4fcb-b8fb-eea2a5cf6e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Tagi obrazów" ma:readOnly="false" ma:fieldId="{5cf76f15-5ced-4ddc-b409-7134ff3c332f}" ma:taxonomyMulti="true" ma:sspId="69800810-4acd-445e-b896-5e2bf313e79a"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be182a4-dd2e-43c7-af58-b50a6419d038" elementFormDefault="qualified">
    <xsd:import namespace="http://schemas.microsoft.com/office/2006/documentManagement/types"/>
    <xsd:import namespace="http://schemas.microsoft.com/office/infopath/2007/PartnerControls"/>
    <xsd:element name="SharedWithUsers" ma:index="11"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7a4ba88-652e-4fcb-b8fb-eea2a5cf6e4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8C2486E-558E-4BA5-A095-1E6149CF5C80}">
  <ds:schemaRefs>
    <ds:schemaRef ds:uri="http://schemas.microsoft.com/sharepoint/v3/contenttype/forms"/>
  </ds:schemaRefs>
</ds:datastoreItem>
</file>

<file path=customXml/itemProps2.xml><?xml version="1.0" encoding="utf-8"?>
<ds:datastoreItem xmlns:ds="http://schemas.openxmlformats.org/officeDocument/2006/customXml" ds:itemID="{1A8A502B-B29F-4507-A66F-280FC109C28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a4ba88-652e-4fcb-b8fb-eea2a5cf6e48"/>
    <ds:schemaRef ds:uri="cbe182a4-dd2e-43c7-af58-b50a6419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443D855-4EF8-48C7-926C-7AA94CA0ACEF}">
  <ds:schemaRefs>
    <ds:schemaRef ds:uri="http://schemas.openxmlformats.org/officeDocument/2006/bibliography"/>
  </ds:schemaRefs>
</ds:datastoreItem>
</file>

<file path=customXml/itemProps4.xml><?xml version="1.0" encoding="utf-8"?>
<ds:datastoreItem xmlns:ds="http://schemas.openxmlformats.org/officeDocument/2006/customXml" ds:itemID="{410457C3-A4BB-49DD-9DD7-658D190E0D52}">
  <ds:schemaRefs>
    <ds:schemaRef ds:uri="http://schemas.microsoft.com/office/2006/metadata/properties"/>
    <ds:schemaRef ds:uri="http://schemas.microsoft.com/office/infopath/2007/PartnerControls"/>
    <ds:schemaRef ds:uri="27a4ba88-652e-4fcb-b8fb-eea2a5cf6e48"/>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Pages>
  <Words>2040</Words>
  <Characters>11628</Characters>
  <Application>Microsoft Office Word</Application>
  <DocSecurity>4</DocSecurity>
  <Lines>96</Lines>
  <Paragraphs>27</Paragraphs>
  <ScaleCrop>false</ScaleCrop>
  <Company/>
  <LinksUpToDate>false</LinksUpToDate>
  <CharactersWithSpaces>13641</CharactersWithSpaces>
  <SharedDoc>false</SharedDoc>
  <HLinks>
    <vt:vector size="84" baseType="variant">
      <vt:variant>
        <vt:i4>8126571</vt:i4>
      </vt:variant>
      <vt:variant>
        <vt:i4>39</vt:i4>
      </vt:variant>
      <vt:variant>
        <vt:i4>0</vt:i4>
      </vt:variant>
      <vt:variant>
        <vt:i4>5</vt:i4>
      </vt:variant>
      <vt:variant>
        <vt:lpwstr>https://sip.legalis.pl/document-view.seam?documentId=mfrxilrsge2tkmzwgy4dsltqmfyc4mrqgq3tgobtga</vt:lpwstr>
      </vt:variant>
      <vt:variant>
        <vt:lpwstr/>
      </vt:variant>
      <vt:variant>
        <vt:i4>8126572</vt:i4>
      </vt:variant>
      <vt:variant>
        <vt:i4>36</vt:i4>
      </vt:variant>
      <vt:variant>
        <vt:i4>0</vt:i4>
      </vt:variant>
      <vt:variant>
        <vt:i4>5</vt:i4>
      </vt:variant>
      <vt:variant>
        <vt:lpwstr>https://sip.legalis.pl/document-view.seam?documentId=mfrxilrsge2tkmzwgy4dsltqmfyc4mrqgq3tgobsg4</vt:lpwstr>
      </vt:variant>
      <vt:variant>
        <vt:lpwstr/>
      </vt:variant>
      <vt:variant>
        <vt:i4>3735591</vt:i4>
      </vt:variant>
      <vt:variant>
        <vt:i4>33</vt:i4>
      </vt:variant>
      <vt:variant>
        <vt:i4>0</vt:i4>
      </vt:variant>
      <vt:variant>
        <vt:i4>5</vt:i4>
      </vt:variant>
      <vt:variant>
        <vt:lpwstr>https://sip.legalis.pl/document-view.seam?documentId=mfrxilrtg4ytkmzxgy2doltqmfyc4njvgm4tknjxha</vt:lpwstr>
      </vt:variant>
      <vt:variant>
        <vt:lpwstr/>
      </vt:variant>
      <vt:variant>
        <vt:i4>3014699</vt:i4>
      </vt:variant>
      <vt:variant>
        <vt:i4>30</vt:i4>
      </vt:variant>
      <vt:variant>
        <vt:i4>0</vt:i4>
      </vt:variant>
      <vt:variant>
        <vt:i4>5</vt:i4>
      </vt:variant>
      <vt:variant>
        <vt:lpwstr>https://sip.legalis.pl/document-view.seam?documentId=mfrxilrtg4ytkmzxgy2doltqmfyc4njvgm4tknrtgy</vt:lpwstr>
      </vt:variant>
      <vt:variant>
        <vt:lpwstr/>
      </vt:variant>
      <vt:variant>
        <vt:i4>3014695</vt:i4>
      </vt:variant>
      <vt:variant>
        <vt:i4>27</vt:i4>
      </vt:variant>
      <vt:variant>
        <vt:i4>0</vt:i4>
      </vt:variant>
      <vt:variant>
        <vt:i4>5</vt:i4>
      </vt:variant>
      <vt:variant>
        <vt:lpwstr>https://sip.legalis.pl/document-view.seam?documentId=mfrxilrtg4ytkmzxgy2doltqmfyc4njvgm4tknrxgu</vt:lpwstr>
      </vt:variant>
      <vt:variant>
        <vt:lpwstr/>
      </vt:variant>
      <vt:variant>
        <vt:i4>7536748</vt:i4>
      </vt:variant>
      <vt:variant>
        <vt:i4>24</vt:i4>
      </vt:variant>
      <vt:variant>
        <vt:i4>0</vt:i4>
      </vt:variant>
      <vt:variant>
        <vt:i4>5</vt:i4>
      </vt:variant>
      <vt:variant>
        <vt:lpwstr>https://sip.legalis.pl/document-view.seam?documentId=mfrxilrsge2tkmzwgy4dsltqmfyc4mrqgq3tgobsha</vt:lpwstr>
      </vt:variant>
      <vt:variant>
        <vt:lpwstr/>
      </vt:variant>
      <vt:variant>
        <vt:i4>3932199</vt:i4>
      </vt:variant>
      <vt:variant>
        <vt:i4>21</vt:i4>
      </vt:variant>
      <vt:variant>
        <vt:i4>0</vt:i4>
      </vt:variant>
      <vt:variant>
        <vt:i4>5</vt:i4>
      </vt:variant>
      <vt:variant>
        <vt:lpwstr>https://sip.legalis.pl/document-view.seam?documentId=mfrxilrtg4ytkmzxgy2doltqmfyc4njvgm4tiobygq</vt:lpwstr>
      </vt:variant>
      <vt:variant>
        <vt:lpwstr/>
      </vt:variant>
      <vt:variant>
        <vt:i4>3014693</vt:i4>
      </vt:variant>
      <vt:variant>
        <vt:i4>18</vt:i4>
      </vt:variant>
      <vt:variant>
        <vt:i4>0</vt:i4>
      </vt:variant>
      <vt:variant>
        <vt:i4>5</vt:i4>
      </vt:variant>
      <vt:variant>
        <vt:lpwstr>https://sip.legalis.pl/document-view.seam?documentId=mfrxilrtg4ytkmzxgy2doltqmfyc4njvgm4tknrzg4</vt:lpwstr>
      </vt:variant>
      <vt:variant>
        <vt:lpwstr/>
      </vt:variant>
      <vt:variant>
        <vt:i4>3735599</vt:i4>
      </vt:variant>
      <vt:variant>
        <vt:i4>15</vt:i4>
      </vt:variant>
      <vt:variant>
        <vt:i4>0</vt:i4>
      </vt:variant>
      <vt:variant>
        <vt:i4>5</vt:i4>
      </vt:variant>
      <vt:variant>
        <vt:lpwstr>https://sip.legalis.pl/document-view.seam?documentId=mfrxilrtg4ytkmzxgy2doltqmfyc4njvgm4tkmjsha</vt:lpwstr>
      </vt:variant>
      <vt:variant>
        <vt:lpwstr/>
      </vt:variant>
      <vt:variant>
        <vt:i4>3211368</vt:i4>
      </vt:variant>
      <vt:variant>
        <vt:i4>12</vt:i4>
      </vt:variant>
      <vt:variant>
        <vt:i4>0</vt:i4>
      </vt:variant>
      <vt:variant>
        <vt:i4>5</vt:i4>
      </vt:variant>
      <vt:variant>
        <vt:lpwstr>https://sip.legalis.pl/document-view.seam?documentId=mfrxilrtg4ytkmrrgu4tkltqmfyc4njug44taobzha</vt:lpwstr>
      </vt:variant>
      <vt:variant>
        <vt:lpwstr/>
      </vt:variant>
      <vt:variant>
        <vt:i4>4063270</vt:i4>
      </vt:variant>
      <vt:variant>
        <vt:i4>9</vt:i4>
      </vt:variant>
      <vt:variant>
        <vt:i4>0</vt:i4>
      </vt:variant>
      <vt:variant>
        <vt:i4>5</vt:i4>
      </vt:variant>
      <vt:variant>
        <vt:lpwstr>https://sip.legalis.pl/document-view.seam?documentId=mfrxilrtg4ytkmzxgy2doltqmfyc4njvgm4tknbygu</vt:lpwstr>
      </vt:variant>
      <vt:variant>
        <vt:lpwstr/>
      </vt:variant>
      <vt:variant>
        <vt:i4>2490405</vt:i4>
      </vt:variant>
      <vt:variant>
        <vt:i4>6</vt:i4>
      </vt:variant>
      <vt:variant>
        <vt:i4>0</vt:i4>
      </vt:variant>
      <vt:variant>
        <vt:i4>5</vt:i4>
      </vt:variant>
      <vt:variant>
        <vt:lpwstr>https://sip.legalis.pl/document-view.seam?documentId=mfrxilrtg4ytkmzxgy2doltqmfyc4njvgm4tkmzygi</vt:lpwstr>
      </vt:variant>
      <vt:variant>
        <vt:lpwstr/>
      </vt:variant>
      <vt:variant>
        <vt:i4>3014703</vt:i4>
      </vt:variant>
      <vt:variant>
        <vt:i4>3</vt:i4>
      </vt:variant>
      <vt:variant>
        <vt:i4>0</vt:i4>
      </vt:variant>
      <vt:variant>
        <vt:i4>5</vt:i4>
      </vt:variant>
      <vt:variant>
        <vt:lpwstr>https://sip.legalis.pl/document-view.seam?documentId=mfrxilrtg4ytkmzxgy2doltqmfyc4njvgm4tkmrsge</vt:lpwstr>
      </vt:variant>
      <vt:variant>
        <vt:lpwstr/>
      </vt:variant>
      <vt:variant>
        <vt:i4>3538989</vt:i4>
      </vt:variant>
      <vt:variant>
        <vt:i4>0</vt:i4>
      </vt:variant>
      <vt:variant>
        <vt:i4>0</vt:i4>
      </vt:variant>
      <vt:variant>
        <vt:i4>5</vt:i4>
      </vt:variant>
      <vt:variant>
        <vt:lpwstr>https://sip.legalis.pl/document-view.seam?documentId=mfrxilrtg4ytkmzxgy2doltqmfyc4njvgm4tknjrgy</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tomasz.dudziak@sse.lodz.pl</dc:creator>
  <cp:keywords/>
  <dc:description/>
  <cp:lastModifiedBy>Tomasz Dudziak</cp:lastModifiedBy>
  <cp:revision>15</cp:revision>
  <cp:lastPrinted>2024-11-07T21:05:00Z</cp:lastPrinted>
  <dcterms:created xsi:type="dcterms:W3CDTF">2024-10-30T22:17:00Z</dcterms:created>
  <dcterms:modified xsi:type="dcterms:W3CDTF">2024-11-07T12:37:00Z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0x010100275E2E6CBA0FD949935E4E217EDD93C9</vt:lpwstr>
  </property>
  <property fmtid="{D5CDD505-2E9C-101B-9397-08002B2CF9AE}" pid="3" name="MediaServiceImageTags">
    <vt:lpwstr/>
  </property>
</Properties>
</file>