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A74CC0" w14:textId="77777777" w:rsidR="007C574D" w:rsidRPr="00296CE1" w:rsidRDefault="007C574D" w:rsidP="007C574D">
      <w:pPr>
        <w:ind w:left="4956" w:firstLine="708"/>
        <w:jc w:val="center"/>
        <w:rPr>
          <w:rFonts w:ascii="Arial Narrow" w:hAnsi="Arial Narrow"/>
        </w:rPr>
      </w:pPr>
      <w:r w:rsidRPr="00296CE1">
        <w:rPr>
          <w:rFonts w:ascii="Arial Narrow" w:hAnsi="Arial Narrow"/>
        </w:rPr>
        <w:t xml:space="preserve">załącznik nr 2 do Zapytania ofertowego </w:t>
      </w:r>
    </w:p>
    <w:p w14:paraId="423825B6" w14:textId="77777777" w:rsidR="007C574D" w:rsidRPr="005D4435" w:rsidRDefault="007C574D" w:rsidP="007C574D">
      <w:pPr>
        <w:jc w:val="center"/>
        <w:rPr>
          <w:rFonts w:ascii="Arial Narrow" w:hAnsi="Arial Narrow"/>
          <w:b/>
          <w:bCs/>
        </w:rPr>
      </w:pPr>
    </w:p>
    <w:p w14:paraId="7F0B8749" w14:textId="77777777" w:rsidR="007C574D" w:rsidRPr="005D4435" w:rsidRDefault="007C574D" w:rsidP="007C574D">
      <w:pPr>
        <w:jc w:val="center"/>
        <w:rPr>
          <w:rFonts w:ascii="Arial Narrow" w:hAnsi="Arial Narrow"/>
          <w:b/>
          <w:bCs/>
        </w:rPr>
      </w:pPr>
      <w:r w:rsidRPr="005D4435">
        <w:rPr>
          <w:rFonts w:ascii="Arial Narrow" w:hAnsi="Arial Narrow"/>
          <w:b/>
          <w:bCs/>
        </w:rPr>
        <w:t>FORMULARZ OFERTOWY</w:t>
      </w:r>
    </w:p>
    <w:p w14:paraId="7852095B" w14:textId="1650BE79" w:rsidR="007C574D" w:rsidRPr="00F06FEB" w:rsidRDefault="007C574D" w:rsidP="24D7D295">
      <w:pPr>
        <w:jc w:val="both"/>
        <w:rPr>
          <w:rFonts w:ascii="Arial Narrow" w:hAnsi="Arial Narrow"/>
          <w:b/>
          <w:bCs/>
        </w:rPr>
      </w:pPr>
      <w:r w:rsidRPr="24D7D295">
        <w:rPr>
          <w:rFonts w:ascii="Arial Narrow" w:hAnsi="Arial Narrow"/>
          <w:b/>
          <w:bCs/>
        </w:rPr>
        <w:t>Dane Oferenta:</w:t>
      </w:r>
    </w:p>
    <w:p w14:paraId="7E3DE26A" w14:textId="77777777" w:rsidR="007C574D" w:rsidRPr="00A10104" w:rsidRDefault="007C574D" w:rsidP="007C574D">
      <w:pPr>
        <w:jc w:val="both"/>
        <w:rPr>
          <w:rFonts w:ascii="Arial Narrow" w:hAnsi="Arial Narrow"/>
        </w:rPr>
      </w:pPr>
      <w:r w:rsidRPr="00F06FEB">
        <w:rPr>
          <w:rFonts w:ascii="Arial Narrow" w:hAnsi="Arial Narrow"/>
        </w:rPr>
        <w:t xml:space="preserve"> </w:t>
      </w:r>
      <w:r w:rsidRPr="00A10104">
        <w:rPr>
          <w:rFonts w:ascii="Arial Narrow" w:hAnsi="Arial Narrow"/>
        </w:rPr>
        <w:t xml:space="preserve">................................................ prowadzący/prowadząca jednoosobową działalność gospodarczą pod firmą .................................................................... adres ............................................................................................... NIP ...................................................... Regon ...................................................... </w:t>
      </w:r>
    </w:p>
    <w:p w14:paraId="2723EE2D" w14:textId="77777777" w:rsidR="007C574D" w:rsidRPr="00A10104" w:rsidRDefault="007C574D" w:rsidP="007C574D">
      <w:pPr>
        <w:jc w:val="both"/>
        <w:rPr>
          <w:rFonts w:ascii="Arial Narrow" w:hAnsi="Arial Narrow"/>
          <w:i/>
        </w:rPr>
      </w:pPr>
      <w:r w:rsidRPr="00A10104">
        <w:rPr>
          <w:rFonts w:ascii="Arial Narrow" w:hAnsi="Arial Narrow"/>
          <w:i/>
        </w:rPr>
        <w:t>albo</w:t>
      </w:r>
    </w:p>
    <w:p w14:paraId="2874FCF4" w14:textId="77777777" w:rsidR="007C574D" w:rsidRPr="00A10104" w:rsidRDefault="007C574D" w:rsidP="007C574D">
      <w:pPr>
        <w:jc w:val="both"/>
        <w:rPr>
          <w:rFonts w:ascii="Arial Narrow" w:hAnsi="Arial Narrow"/>
        </w:rPr>
      </w:pPr>
      <w:r w:rsidRPr="00A10104">
        <w:rPr>
          <w:rFonts w:ascii="Arial Narrow" w:hAnsi="Arial Narrow"/>
        </w:rPr>
        <w:t>.................................................................................... z siedzibą w ................................................. wpisana do Rejestru przedsiębiorców Krajowego Rejestru Sądowego pod numerem KRS  ............................. adres ........................................................................... NIP............................................ Regon............................ reprezentowana przez ............................................... - ..............................................................</w:t>
      </w:r>
    </w:p>
    <w:p w14:paraId="2B18F6DB" w14:textId="77777777" w:rsidR="007C574D" w:rsidRPr="00A10104" w:rsidRDefault="007C574D" w:rsidP="007C574D">
      <w:pPr>
        <w:jc w:val="both"/>
        <w:rPr>
          <w:rFonts w:ascii="Arial Narrow" w:hAnsi="Arial Narrow"/>
        </w:rPr>
      </w:pPr>
    </w:p>
    <w:p w14:paraId="77C2FDB5" w14:textId="32A7DAD6" w:rsidR="007C574D" w:rsidRPr="001B67A5" w:rsidRDefault="007C574D" w:rsidP="24D7D295">
      <w:pPr>
        <w:jc w:val="both"/>
        <w:rPr>
          <w:rFonts w:ascii="Arial Narrow" w:hAnsi="Arial Narrow"/>
          <w:b/>
          <w:bCs/>
        </w:rPr>
      </w:pPr>
      <w:r w:rsidRPr="24D7D295">
        <w:rPr>
          <w:rFonts w:ascii="Arial Narrow" w:hAnsi="Arial Narrow"/>
        </w:rPr>
        <w:t xml:space="preserve">W odpowiedzi na </w:t>
      </w:r>
      <w:r w:rsidRPr="24D7D295">
        <w:rPr>
          <w:rFonts w:ascii="Arial Narrow" w:hAnsi="Arial Narrow"/>
          <w:b/>
          <w:bCs/>
        </w:rPr>
        <w:t>Zapytanie ofertowe nr BZ.231.1.2025 na „</w:t>
      </w:r>
      <w:r w:rsidR="458CF40E" w:rsidRPr="24D7D295">
        <w:rPr>
          <w:rFonts w:ascii="Arial Narrow" w:hAnsi="Arial Narrow"/>
          <w:b/>
          <w:bCs/>
        </w:rPr>
        <w:t>Z</w:t>
      </w:r>
      <w:r w:rsidRPr="24D7D295">
        <w:rPr>
          <w:rFonts w:ascii="Arial Narrow" w:hAnsi="Arial Narrow"/>
          <w:b/>
          <w:bCs/>
        </w:rPr>
        <w:t>akup samochodu służbowego na potrzeby Łódzkiej Specjalnej Strefy Ekonomicznej S.A.”</w:t>
      </w:r>
    </w:p>
    <w:p w14:paraId="0E8BF3E8" w14:textId="77777777" w:rsidR="007C574D" w:rsidRPr="00F06FEB" w:rsidRDefault="007C574D" w:rsidP="007C574D">
      <w:pPr>
        <w:jc w:val="both"/>
        <w:rPr>
          <w:rFonts w:ascii="Arial Narrow" w:hAnsi="Arial Narrow"/>
        </w:rPr>
      </w:pPr>
      <w:r w:rsidRPr="00A10104">
        <w:rPr>
          <w:rFonts w:ascii="Arial Narrow" w:hAnsi="Arial Narrow"/>
        </w:rPr>
        <w:t>zamieszczone</w:t>
      </w:r>
      <w:r>
        <w:rPr>
          <w:rFonts w:ascii="Arial Narrow" w:hAnsi="Arial Narrow"/>
        </w:rPr>
        <w:t xml:space="preserve"> </w:t>
      </w:r>
      <w:r w:rsidRPr="007736B9">
        <w:rPr>
          <w:rFonts w:ascii="Arial Narrow" w:hAnsi="Arial Narrow"/>
        </w:rPr>
        <w:t xml:space="preserve">w </w:t>
      </w:r>
      <w:r>
        <w:rPr>
          <w:rFonts w:ascii="Arial Narrow" w:hAnsi="Arial Narrow"/>
        </w:rPr>
        <w:t>B</w:t>
      </w:r>
      <w:r w:rsidRPr="007736B9">
        <w:rPr>
          <w:rFonts w:ascii="Arial Narrow" w:hAnsi="Arial Narrow"/>
        </w:rPr>
        <w:t xml:space="preserve">iuletynie </w:t>
      </w:r>
      <w:r>
        <w:rPr>
          <w:rFonts w:ascii="Arial Narrow" w:hAnsi="Arial Narrow"/>
        </w:rPr>
        <w:t>I</w:t>
      </w:r>
      <w:r w:rsidRPr="007736B9">
        <w:rPr>
          <w:rFonts w:ascii="Arial Narrow" w:hAnsi="Arial Narrow"/>
        </w:rPr>
        <w:t xml:space="preserve">nformacji </w:t>
      </w:r>
      <w:r>
        <w:rPr>
          <w:rFonts w:ascii="Arial Narrow" w:hAnsi="Arial Narrow"/>
        </w:rPr>
        <w:t>P</w:t>
      </w:r>
      <w:r w:rsidRPr="007736B9">
        <w:rPr>
          <w:rFonts w:ascii="Arial Narrow" w:hAnsi="Arial Narrow"/>
        </w:rPr>
        <w:t>ublicznej</w:t>
      </w:r>
      <w:r>
        <w:rPr>
          <w:rFonts w:ascii="Arial Narrow" w:hAnsi="Arial Narrow"/>
        </w:rPr>
        <w:t xml:space="preserve"> ŁSSE S.A. </w:t>
      </w:r>
      <w:r w:rsidRPr="00A10104">
        <w:rPr>
          <w:rFonts w:ascii="Arial Narrow" w:hAnsi="Arial Narrow"/>
        </w:rPr>
        <w:t>niniejszym składam/składamy</w:t>
      </w:r>
      <w:r>
        <w:rPr>
          <w:rFonts w:ascii="Arial Narrow" w:hAnsi="Arial Narrow"/>
        </w:rPr>
        <w:t xml:space="preserve"> ofertę na realizację Przedmiotu Z</w:t>
      </w:r>
      <w:r w:rsidRPr="00F06FEB">
        <w:rPr>
          <w:rFonts w:ascii="Arial Narrow" w:hAnsi="Arial Narrow"/>
        </w:rPr>
        <w:t>amówienia opis</w:t>
      </w:r>
      <w:r>
        <w:rPr>
          <w:rFonts w:ascii="Arial Narrow" w:hAnsi="Arial Narrow"/>
        </w:rPr>
        <w:t xml:space="preserve">anego w ww. Zapytaniu ofertowym </w:t>
      </w:r>
      <w:r w:rsidRPr="00F06FEB">
        <w:rPr>
          <w:rFonts w:ascii="Arial Narrow" w:hAnsi="Arial Narrow"/>
          <w:i/>
        </w:rPr>
        <w:t xml:space="preserve">w całości </w:t>
      </w:r>
    </w:p>
    <w:p w14:paraId="2A18B52B" w14:textId="77777777" w:rsidR="007C574D" w:rsidRPr="00F06FEB" w:rsidRDefault="007C574D" w:rsidP="007C574D">
      <w:pPr>
        <w:jc w:val="both"/>
        <w:rPr>
          <w:rFonts w:ascii="Arial Narrow" w:hAnsi="Arial Narrow"/>
        </w:rPr>
      </w:pPr>
      <w:r w:rsidRPr="00F06FEB">
        <w:rPr>
          <w:rFonts w:ascii="Arial Narrow" w:hAnsi="Arial Narrow"/>
        </w:rPr>
        <w:t>Poniżej wskazuję/wskazujemy istotne informacje wymagane ww. zapytaniem:</w:t>
      </w:r>
    </w:p>
    <w:p w14:paraId="03DC7DAE" w14:textId="77777777" w:rsidR="007C574D" w:rsidRPr="0038750B" w:rsidRDefault="007C574D" w:rsidP="007C574D">
      <w:pPr>
        <w:pStyle w:val="Akapitzlist"/>
        <w:jc w:val="both"/>
        <w:rPr>
          <w:rFonts w:ascii="Arial Narrow" w:hAnsi="Arial Narrow"/>
        </w:rPr>
      </w:pPr>
    </w:p>
    <w:p w14:paraId="3CCE36E1" w14:textId="6C830407" w:rsidR="007C574D" w:rsidRDefault="007C574D" w:rsidP="24D7D295">
      <w:pPr>
        <w:pStyle w:val="Akapitzlist"/>
        <w:widowControl w:val="0"/>
        <w:numPr>
          <w:ilvl w:val="0"/>
          <w:numId w:val="1"/>
        </w:numPr>
        <w:pBdr>
          <w:top w:val="nil"/>
          <w:left w:val="nil"/>
          <w:bottom w:val="nil"/>
          <w:right w:val="nil"/>
          <w:between w:val="nil"/>
          <w:bar w:val="nil"/>
        </w:pBdr>
        <w:jc w:val="both"/>
        <w:rPr>
          <w:rFonts w:ascii="Arial Narrow" w:hAnsi="Arial Narrow"/>
        </w:rPr>
      </w:pPr>
      <w:r w:rsidRPr="24D7D295">
        <w:rPr>
          <w:rFonts w:ascii="Arial Narrow" w:hAnsi="Arial Narrow"/>
          <w:b/>
          <w:bCs/>
        </w:rPr>
        <w:t xml:space="preserve">łączna cena </w:t>
      </w:r>
      <w:r w:rsidR="00666574" w:rsidRPr="24D7D295">
        <w:rPr>
          <w:rFonts w:ascii="Arial Narrow" w:hAnsi="Arial Narrow"/>
          <w:b/>
          <w:bCs/>
        </w:rPr>
        <w:t>zakup</w:t>
      </w:r>
      <w:r w:rsidR="00D13CA2" w:rsidRPr="24D7D295">
        <w:rPr>
          <w:rFonts w:ascii="Arial Narrow" w:hAnsi="Arial Narrow"/>
          <w:b/>
          <w:bCs/>
        </w:rPr>
        <w:t xml:space="preserve">u </w:t>
      </w:r>
      <w:r w:rsidR="00666574" w:rsidRPr="24D7D295">
        <w:rPr>
          <w:rFonts w:ascii="Arial Narrow" w:hAnsi="Arial Narrow"/>
          <w:b/>
          <w:bCs/>
        </w:rPr>
        <w:t>samochodu</w:t>
      </w:r>
      <w:r w:rsidRPr="24D7D295">
        <w:rPr>
          <w:rFonts w:ascii="Arial Narrow" w:hAnsi="Arial Narrow"/>
        </w:rPr>
        <w:t>: ............................................</w:t>
      </w:r>
      <w:r w:rsidR="00B04B1F" w:rsidRPr="24D7D295">
        <w:rPr>
          <w:rFonts w:ascii="Arial Narrow" w:hAnsi="Arial Narrow"/>
        </w:rPr>
        <w:t>.....</w:t>
      </w:r>
      <w:r w:rsidRPr="24D7D295">
        <w:rPr>
          <w:rFonts w:ascii="Arial Narrow" w:hAnsi="Arial Narrow"/>
        </w:rPr>
        <w:t xml:space="preserve"> netto (słownie) ......................................................... tj. ............................. brutto (................................................)</w:t>
      </w:r>
    </w:p>
    <w:p w14:paraId="2BA4A391" w14:textId="7C5B7065" w:rsidR="007C574D" w:rsidRDefault="007C574D" w:rsidP="00B04B1F">
      <w:pPr>
        <w:pStyle w:val="Akapitzlist"/>
        <w:widowControl w:val="0"/>
        <w:pBdr>
          <w:top w:val="nil"/>
          <w:left w:val="nil"/>
          <w:bottom w:val="nil"/>
          <w:right w:val="nil"/>
          <w:between w:val="nil"/>
          <w:bar w:val="nil"/>
        </w:pBdr>
        <w:jc w:val="both"/>
        <w:rPr>
          <w:rFonts w:ascii="Arial Narrow" w:hAnsi="Arial Narrow"/>
        </w:rPr>
      </w:pPr>
      <w:r w:rsidRPr="24D7D295">
        <w:rPr>
          <w:rFonts w:ascii="Arial Narrow" w:hAnsi="Arial Narrow"/>
          <w:b/>
          <w:bCs/>
        </w:rPr>
        <w:t xml:space="preserve">termin </w:t>
      </w:r>
      <w:r w:rsidR="00B04B1F" w:rsidRPr="24D7D295">
        <w:rPr>
          <w:rFonts w:ascii="Arial Narrow" w:hAnsi="Arial Narrow"/>
          <w:b/>
          <w:bCs/>
        </w:rPr>
        <w:t xml:space="preserve">odbioru samochodu </w:t>
      </w:r>
      <w:r w:rsidRPr="24D7D295">
        <w:rPr>
          <w:rFonts w:ascii="Arial Narrow" w:hAnsi="Arial Narrow"/>
        </w:rPr>
        <w:t xml:space="preserve"> ………….……………….  od dnia podpisania Umowy </w:t>
      </w:r>
    </w:p>
    <w:p w14:paraId="6623BD80" w14:textId="77777777" w:rsidR="007C574D" w:rsidRPr="00583F1C" w:rsidRDefault="007C574D" w:rsidP="007C574D">
      <w:pPr>
        <w:jc w:val="both"/>
        <w:rPr>
          <w:rFonts w:ascii="Arial Narrow" w:hAnsi="Arial Narrow"/>
        </w:rPr>
      </w:pPr>
      <w:r w:rsidRPr="00B27502">
        <w:rPr>
          <w:rFonts w:ascii="Arial Narrow" w:hAnsi="Arial Narrow"/>
        </w:rPr>
        <w:t>Do niniejszego Formularza załączam/załączamy:</w:t>
      </w:r>
    </w:p>
    <w:p w14:paraId="0429D0D0" w14:textId="77777777" w:rsidR="007C574D" w:rsidRPr="00D8055B" w:rsidRDefault="007C574D" w:rsidP="007C574D">
      <w:pPr>
        <w:pStyle w:val="Akapitzlist"/>
        <w:widowControl w:val="0"/>
        <w:numPr>
          <w:ilvl w:val="0"/>
          <w:numId w:val="2"/>
        </w:numPr>
        <w:pBdr>
          <w:top w:val="nil"/>
          <w:left w:val="nil"/>
          <w:bottom w:val="nil"/>
          <w:right w:val="nil"/>
          <w:between w:val="nil"/>
          <w:bar w:val="nil"/>
        </w:pBdr>
        <w:jc w:val="both"/>
        <w:rPr>
          <w:rFonts w:ascii="Arial Narrow" w:hAnsi="Arial Narrow"/>
        </w:rPr>
      </w:pPr>
      <w:r w:rsidRPr="00D8055B">
        <w:rPr>
          <w:rFonts w:ascii="Arial Narrow" w:hAnsi="Arial Narrow"/>
        </w:rPr>
        <w:t xml:space="preserve">odpis z właściwego rejestru KRS lub </w:t>
      </w:r>
      <w:proofErr w:type="spellStart"/>
      <w:r w:rsidRPr="00D8055B">
        <w:rPr>
          <w:rFonts w:ascii="Arial Narrow" w:hAnsi="Arial Narrow"/>
        </w:rPr>
        <w:t>CEiDG</w:t>
      </w:r>
      <w:proofErr w:type="spellEnd"/>
      <w:r w:rsidRPr="00D8055B">
        <w:rPr>
          <w:rFonts w:ascii="Arial Narrow" w:hAnsi="Arial Narrow"/>
        </w:rPr>
        <w:t>;</w:t>
      </w:r>
    </w:p>
    <w:p w14:paraId="533C71F6" w14:textId="77777777" w:rsidR="007C574D" w:rsidRDefault="007C574D" w:rsidP="007C574D">
      <w:pPr>
        <w:pStyle w:val="Akapitzlist"/>
        <w:widowControl w:val="0"/>
        <w:numPr>
          <w:ilvl w:val="0"/>
          <w:numId w:val="2"/>
        </w:numPr>
        <w:pBdr>
          <w:top w:val="nil"/>
          <w:left w:val="nil"/>
          <w:bottom w:val="nil"/>
          <w:right w:val="nil"/>
          <w:between w:val="nil"/>
          <w:bar w:val="nil"/>
        </w:pBdr>
        <w:jc w:val="both"/>
        <w:rPr>
          <w:rFonts w:ascii="Arial Narrow" w:hAnsi="Arial Narrow"/>
        </w:rPr>
      </w:pPr>
      <w:r w:rsidRPr="00D8055B">
        <w:rPr>
          <w:rFonts w:ascii="Arial Narrow" w:hAnsi="Arial Narrow"/>
        </w:rPr>
        <w:t>potwierdzenie o byciu czynnym podatnikiem VAT;</w:t>
      </w:r>
    </w:p>
    <w:p w14:paraId="3D4F91F2" w14:textId="5AF3DD3C" w:rsidR="00EF1610" w:rsidRPr="00BB2EB2" w:rsidRDefault="00EF1610" w:rsidP="00EF1610">
      <w:pPr>
        <w:pStyle w:val="Akapitzlist"/>
        <w:numPr>
          <w:ilvl w:val="0"/>
          <w:numId w:val="2"/>
        </w:numPr>
        <w:rPr>
          <w:rFonts w:ascii="Arial Narrow" w:hAnsi="Arial Narrow"/>
        </w:rPr>
      </w:pPr>
      <w:r w:rsidRPr="00BB2EB2">
        <w:rPr>
          <w:rFonts w:ascii="Arial Narrow" w:hAnsi="Arial Narrow"/>
        </w:rPr>
        <w:t>specyfikacj</w:t>
      </w:r>
      <w:r w:rsidR="6BDF03E8" w:rsidRPr="00BB2EB2">
        <w:rPr>
          <w:rFonts w:ascii="Arial Narrow" w:hAnsi="Arial Narrow"/>
        </w:rPr>
        <w:t>ę</w:t>
      </w:r>
      <w:r w:rsidRPr="00BB2EB2">
        <w:rPr>
          <w:rFonts w:ascii="Arial Narrow" w:hAnsi="Arial Narrow"/>
        </w:rPr>
        <w:t xml:space="preserve"> techniczn</w:t>
      </w:r>
      <w:r w:rsidR="4926EDFD" w:rsidRPr="00BB2EB2">
        <w:rPr>
          <w:rFonts w:ascii="Arial Narrow" w:hAnsi="Arial Narrow"/>
        </w:rPr>
        <w:t>ą</w:t>
      </w:r>
      <w:r w:rsidRPr="00BB2EB2">
        <w:rPr>
          <w:rFonts w:ascii="Arial Narrow" w:hAnsi="Arial Narrow"/>
        </w:rPr>
        <w:t xml:space="preserve"> proponowanego samochodu</w:t>
      </w:r>
      <w:r w:rsidR="26AF082F" w:rsidRPr="00BB2EB2">
        <w:rPr>
          <w:rFonts w:ascii="Arial Narrow" w:hAnsi="Arial Narrow"/>
        </w:rPr>
        <w:t>.</w:t>
      </w:r>
      <w:r w:rsidRPr="00BB2EB2">
        <w:rPr>
          <w:rFonts w:ascii="Arial Narrow" w:hAnsi="Arial Narrow"/>
        </w:rPr>
        <w:t xml:space="preserve"> </w:t>
      </w:r>
    </w:p>
    <w:p w14:paraId="087FFA51" w14:textId="14EC2CAF" w:rsidR="50B07EE1" w:rsidRDefault="50B07EE1" w:rsidP="002F28C7">
      <w:pPr>
        <w:rPr>
          <w:rFonts w:ascii="Arial Narrow" w:hAnsi="Arial Narrow"/>
          <w:highlight w:val="yellow"/>
        </w:rPr>
      </w:pPr>
    </w:p>
    <w:tbl>
      <w:tblPr>
        <w:tblW w:w="0" w:type="auto"/>
        <w:tblLayout w:type="fixed"/>
        <w:tblLook w:val="04A0" w:firstRow="1" w:lastRow="0" w:firstColumn="1" w:lastColumn="0" w:noHBand="0" w:noVBand="1"/>
      </w:tblPr>
      <w:tblGrid>
        <w:gridCol w:w="524"/>
        <w:gridCol w:w="5040"/>
        <w:gridCol w:w="3225"/>
      </w:tblGrid>
      <w:tr w:rsidR="50B07EE1" w14:paraId="7672D650" w14:textId="77777777" w:rsidTr="002F28C7">
        <w:trPr>
          <w:trHeight w:val="300"/>
        </w:trPr>
        <w:tc>
          <w:tcPr>
            <w:tcW w:w="52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5A0144D" w14:textId="4AB38B1A" w:rsidR="50B07EE1" w:rsidRPr="002F28C7" w:rsidRDefault="50B07EE1" w:rsidP="002F28C7">
            <w:pPr>
              <w:spacing w:after="0"/>
              <w:jc w:val="center"/>
              <w:rPr>
                <w:rFonts w:ascii="Arial" w:eastAsia="Arial" w:hAnsi="Arial" w:cs="Arial"/>
                <w:b/>
                <w:bCs/>
              </w:rPr>
            </w:pPr>
            <w:r w:rsidRPr="002F28C7">
              <w:rPr>
                <w:rFonts w:ascii="Arial" w:eastAsia="Arial" w:hAnsi="Arial" w:cs="Arial"/>
                <w:b/>
                <w:bCs/>
              </w:rPr>
              <w:t>I.</w:t>
            </w:r>
          </w:p>
        </w:tc>
        <w:tc>
          <w:tcPr>
            <w:tcW w:w="504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4593662" w14:textId="7E125488" w:rsidR="50B07EE1" w:rsidRPr="002F28C7" w:rsidRDefault="50B07EE1" w:rsidP="002F28C7">
            <w:pPr>
              <w:spacing w:after="0"/>
              <w:jc w:val="center"/>
              <w:rPr>
                <w:rFonts w:ascii="Arial Narrow" w:eastAsia="Arial Narrow" w:hAnsi="Arial Narrow" w:cs="Arial Narrow"/>
              </w:rPr>
            </w:pPr>
            <w:r w:rsidRPr="002F28C7">
              <w:rPr>
                <w:rFonts w:ascii="Arial Narrow" w:eastAsia="Arial Narrow" w:hAnsi="Arial Narrow" w:cs="Arial Narrow"/>
              </w:rPr>
              <w:t>Rok produkcji samochodu – nie starszy niż styczeń 202</w:t>
            </w:r>
            <w:r w:rsidR="6EE4D9CC" w:rsidRPr="002F28C7">
              <w:rPr>
                <w:rFonts w:ascii="Arial Narrow" w:eastAsia="Arial Narrow" w:hAnsi="Arial Narrow" w:cs="Arial Narrow"/>
              </w:rPr>
              <w:t>4</w:t>
            </w:r>
            <w:r w:rsidRPr="002F28C7">
              <w:rPr>
                <w:rFonts w:ascii="Arial Narrow" w:eastAsia="Arial Narrow" w:hAnsi="Arial Narrow" w:cs="Arial Narrow"/>
              </w:rPr>
              <w:t xml:space="preserve"> r.</w:t>
            </w:r>
          </w:p>
        </w:tc>
        <w:tc>
          <w:tcPr>
            <w:tcW w:w="322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1162D64" w14:textId="2EBA62C0" w:rsidR="50B07EE1" w:rsidRPr="002F28C7" w:rsidRDefault="50B07EE1" w:rsidP="002F28C7">
            <w:pPr>
              <w:spacing w:after="0"/>
              <w:jc w:val="center"/>
              <w:rPr>
                <w:rFonts w:ascii="Arial Narrow" w:eastAsia="Arial Narrow" w:hAnsi="Arial Narrow" w:cs="Arial Narrow"/>
              </w:rPr>
            </w:pPr>
            <w:r w:rsidRPr="002F28C7">
              <w:rPr>
                <w:rFonts w:ascii="Arial Narrow" w:eastAsia="Arial Narrow" w:hAnsi="Arial Narrow" w:cs="Arial Narrow"/>
              </w:rPr>
              <w:t xml:space="preserve"> </w:t>
            </w:r>
          </w:p>
          <w:p w14:paraId="19590B79" w14:textId="6ABA4488" w:rsidR="50B07EE1" w:rsidRPr="002F28C7" w:rsidRDefault="50B07EE1" w:rsidP="002F28C7">
            <w:pPr>
              <w:spacing w:after="0"/>
              <w:jc w:val="center"/>
              <w:rPr>
                <w:rFonts w:ascii="Arial Narrow" w:eastAsia="Arial Narrow" w:hAnsi="Arial Narrow" w:cs="Arial Narrow"/>
              </w:rPr>
            </w:pPr>
            <w:r w:rsidRPr="002F28C7">
              <w:rPr>
                <w:rFonts w:ascii="Arial Narrow" w:eastAsia="Arial Narrow" w:hAnsi="Arial Narrow" w:cs="Arial Narrow"/>
              </w:rPr>
              <w:t>……………………..……………..</w:t>
            </w:r>
          </w:p>
          <w:p w14:paraId="00BBA963" w14:textId="55547073" w:rsidR="50B07EE1" w:rsidRPr="002F28C7" w:rsidRDefault="50B07EE1" w:rsidP="002F28C7">
            <w:pPr>
              <w:spacing w:before="120" w:after="120" w:line="360" w:lineRule="auto"/>
              <w:jc w:val="center"/>
              <w:rPr>
                <w:rFonts w:ascii="Arial Narrow" w:eastAsia="Arial Narrow" w:hAnsi="Arial Narrow" w:cs="Arial Narrow"/>
              </w:rPr>
            </w:pPr>
            <w:r w:rsidRPr="002F28C7">
              <w:rPr>
                <w:rFonts w:ascii="Arial Narrow" w:eastAsia="Arial Narrow" w:hAnsi="Arial Narrow" w:cs="Arial Narrow"/>
              </w:rPr>
              <w:t>(wpisać miesiąc i rok produkcji)</w:t>
            </w:r>
          </w:p>
        </w:tc>
      </w:tr>
      <w:tr w:rsidR="50B07EE1" w14:paraId="1C997E27" w14:textId="77777777" w:rsidTr="002F28C7">
        <w:trPr>
          <w:trHeight w:val="300"/>
        </w:trPr>
        <w:tc>
          <w:tcPr>
            <w:tcW w:w="52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B54712D" w14:textId="4C31CF47" w:rsidR="50B07EE1" w:rsidRPr="002F28C7" w:rsidRDefault="50B07EE1" w:rsidP="002F28C7">
            <w:pPr>
              <w:spacing w:after="0"/>
              <w:jc w:val="center"/>
              <w:rPr>
                <w:rFonts w:ascii="Arial" w:eastAsia="Arial" w:hAnsi="Arial" w:cs="Arial"/>
                <w:b/>
                <w:bCs/>
              </w:rPr>
            </w:pPr>
            <w:r w:rsidRPr="002F28C7">
              <w:rPr>
                <w:rFonts w:ascii="Arial" w:eastAsia="Arial" w:hAnsi="Arial" w:cs="Arial"/>
                <w:b/>
                <w:bCs/>
              </w:rPr>
              <w:t>II.</w:t>
            </w:r>
          </w:p>
        </w:tc>
        <w:tc>
          <w:tcPr>
            <w:tcW w:w="504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BD5FAB6" w14:textId="53D4B6AA" w:rsidR="50B07EE1" w:rsidRPr="002F28C7" w:rsidRDefault="50B07EE1" w:rsidP="002F28C7">
            <w:pPr>
              <w:spacing w:after="0"/>
              <w:jc w:val="center"/>
              <w:rPr>
                <w:rFonts w:ascii="Arial Narrow" w:eastAsia="Arial Narrow" w:hAnsi="Arial Narrow" w:cs="Arial Narrow"/>
              </w:rPr>
            </w:pPr>
            <w:r w:rsidRPr="002F28C7">
              <w:rPr>
                <w:rFonts w:ascii="Arial Narrow" w:eastAsia="Arial Narrow" w:hAnsi="Arial Narrow" w:cs="Arial Narrow"/>
              </w:rPr>
              <w:t>Marka i model samochodu</w:t>
            </w:r>
          </w:p>
        </w:tc>
        <w:tc>
          <w:tcPr>
            <w:tcW w:w="322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C5DD0FF" w14:textId="5C142685" w:rsidR="50B07EE1" w:rsidRPr="002F28C7" w:rsidRDefault="50B07EE1" w:rsidP="002F28C7">
            <w:pPr>
              <w:spacing w:after="0"/>
              <w:jc w:val="center"/>
              <w:rPr>
                <w:rFonts w:ascii="Arial Narrow" w:eastAsia="Arial Narrow" w:hAnsi="Arial Narrow" w:cs="Arial Narrow"/>
              </w:rPr>
            </w:pPr>
            <w:r w:rsidRPr="002F28C7">
              <w:rPr>
                <w:rFonts w:ascii="Arial Narrow" w:eastAsia="Arial Narrow" w:hAnsi="Arial Narrow" w:cs="Arial Narrow"/>
              </w:rPr>
              <w:t xml:space="preserve"> </w:t>
            </w:r>
          </w:p>
          <w:p w14:paraId="59283B2E" w14:textId="1D24AF48" w:rsidR="50B07EE1" w:rsidRPr="002F28C7" w:rsidRDefault="50B07EE1" w:rsidP="002F28C7">
            <w:pPr>
              <w:spacing w:after="0"/>
              <w:jc w:val="center"/>
              <w:rPr>
                <w:rFonts w:ascii="Arial Narrow" w:eastAsia="Arial Narrow" w:hAnsi="Arial Narrow" w:cs="Arial Narrow"/>
              </w:rPr>
            </w:pPr>
            <w:r w:rsidRPr="002F28C7">
              <w:rPr>
                <w:rFonts w:ascii="Arial Narrow" w:eastAsia="Arial Narrow" w:hAnsi="Arial Narrow" w:cs="Arial Narrow"/>
              </w:rPr>
              <w:t>……………………..……………..</w:t>
            </w:r>
          </w:p>
          <w:p w14:paraId="6E12F6EF" w14:textId="08F22525" w:rsidR="50B07EE1" w:rsidRPr="002F28C7" w:rsidRDefault="50B07EE1" w:rsidP="002F28C7">
            <w:pPr>
              <w:spacing w:after="0"/>
              <w:jc w:val="center"/>
              <w:rPr>
                <w:rFonts w:ascii="Arial Narrow" w:eastAsia="Arial Narrow" w:hAnsi="Arial Narrow" w:cs="Arial Narrow"/>
              </w:rPr>
            </w:pPr>
            <w:r w:rsidRPr="002F28C7">
              <w:rPr>
                <w:rFonts w:ascii="Arial Narrow" w:eastAsia="Arial Narrow" w:hAnsi="Arial Narrow" w:cs="Arial Narrow"/>
              </w:rPr>
              <w:t>(wpisać markę i model)</w:t>
            </w:r>
          </w:p>
          <w:p w14:paraId="28A4A848" w14:textId="0F8403E3" w:rsidR="50B07EE1" w:rsidRPr="002F28C7" w:rsidRDefault="50B07EE1" w:rsidP="002F28C7">
            <w:pPr>
              <w:spacing w:after="0"/>
              <w:jc w:val="center"/>
              <w:rPr>
                <w:rFonts w:ascii="Arial Narrow" w:eastAsia="Arial Narrow" w:hAnsi="Arial Narrow" w:cs="Arial Narrow"/>
              </w:rPr>
            </w:pPr>
            <w:r w:rsidRPr="002F28C7">
              <w:rPr>
                <w:rFonts w:ascii="Arial Narrow" w:eastAsia="Arial Narrow" w:hAnsi="Arial Narrow" w:cs="Arial Narrow"/>
              </w:rPr>
              <w:t xml:space="preserve"> </w:t>
            </w:r>
          </w:p>
        </w:tc>
      </w:tr>
    </w:tbl>
    <w:p w14:paraId="7B5C60C0" w14:textId="487B1B1F" w:rsidR="50B07EE1" w:rsidRDefault="50B07EE1" w:rsidP="50B07EE1">
      <w:pPr>
        <w:rPr>
          <w:rFonts w:ascii="Arial Narrow" w:hAnsi="Arial Narrow"/>
          <w:highlight w:val="yellow"/>
        </w:rPr>
      </w:pPr>
    </w:p>
    <w:p w14:paraId="2AF96EB4" w14:textId="7818BFA4" w:rsidR="007C574D" w:rsidRPr="00EF1610" w:rsidRDefault="007C574D" w:rsidP="002F28C7">
      <w:pPr>
        <w:widowControl w:val="0"/>
        <w:pBdr>
          <w:top w:val="nil"/>
          <w:left w:val="nil"/>
          <w:bottom w:val="nil"/>
          <w:right w:val="nil"/>
          <w:between w:val="nil"/>
          <w:bar w:val="nil"/>
        </w:pBdr>
        <w:jc w:val="both"/>
        <w:rPr>
          <w:rFonts w:ascii="Arial Narrow" w:hAnsi="Arial Narrow"/>
        </w:rPr>
      </w:pPr>
    </w:p>
    <w:p w14:paraId="3E18CB41" w14:textId="77777777" w:rsidR="007C574D" w:rsidRPr="00583F1C" w:rsidRDefault="007C574D" w:rsidP="007C574D">
      <w:pPr>
        <w:jc w:val="both"/>
        <w:rPr>
          <w:rFonts w:ascii="Arial Narrow" w:hAnsi="Arial Narrow"/>
        </w:rPr>
      </w:pPr>
      <w:r>
        <w:rPr>
          <w:rFonts w:ascii="Arial Narrow" w:hAnsi="Arial Narrow"/>
        </w:rPr>
        <w:t xml:space="preserve">Jestem świadomy/-a /jesteśmy świadomi, że </w:t>
      </w:r>
      <w:r>
        <w:rPr>
          <w:rFonts w:ascii="Arial Narrow" w:hAnsi="Arial Narrow" w:cs="Arial"/>
        </w:rPr>
        <w:t xml:space="preserve">Zamawiającemu przysługuje </w:t>
      </w:r>
      <w:r w:rsidRPr="00583F1C">
        <w:rPr>
          <w:rFonts w:ascii="Arial Narrow" w:hAnsi="Arial Narrow" w:cs="Arial"/>
        </w:rPr>
        <w:t>możliwość zwracania się</w:t>
      </w:r>
      <w:r>
        <w:rPr>
          <w:rFonts w:ascii="Arial Narrow" w:hAnsi="Arial Narrow" w:cs="Arial"/>
        </w:rPr>
        <w:t xml:space="preserve"> do Oferenta</w:t>
      </w:r>
      <w:r w:rsidRPr="00583F1C">
        <w:rPr>
          <w:rFonts w:ascii="Arial Narrow" w:hAnsi="Arial Narrow" w:cs="Arial"/>
        </w:rPr>
        <w:t xml:space="preserve"> </w:t>
      </w:r>
      <w:r>
        <w:rPr>
          <w:rFonts w:ascii="Arial Narrow" w:hAnsi="Arial Narrow" w:cs="Arial"/>
        </w:rPr>
        <w:br/>
      </w:r>
      <w:r w:rsidRPr="00583F1C">
        <w:rPr>
          <w:rFonts w:ascii="Arial Narrow" w:hAnsi="Arial Narrow" w:cs="Arial"/>
        </w:rPr>
        <w:t>z prośbą o wyjaśnienie treści składanych dokumentów.</w:t>
      </w:r>
      <w:r>
        <w:rPr>
          <w:rFonts w:ascii="Arial Narrow" w:hAnsi="Arial Narrow" w:cs="Arial"/>
        </w:rPr>
        <w:t xml:space="preserve"> W tym celu wskazujemy poniżej osobę/-y do kontaktu: </w:t>
      </w:r>
    </w:p>
    <w:p w14:paraId="583A4A9D" w14:textId="77777777" w:rsidR="007C574D" w:rsidRPr="00583F1C" w:rsidRDefault="007C574D" w:rsidP="007C574D">
      <w:pPr>
        <w:jc w:val="both"/>
        <w:rPr>
          <w:rFonts w:ascii="Arial Narrow" w:hAnsi="Arial Narrow"/>
          <w:lang w:val="en-GB"/>
        </w:rPr>
      </w:pPr>
      <w:r w:rsidRPr="00583F1C">
        <w:rPr>
          <w:rFonts w:ascii="Arial Narrow" w:hAnsi="Arial Narrow"/>
          <w:lang w:val="en-GB"/>
        </w:rPr>
        <w:t>.................................................. tel....................................................... e-mail .........................................................</w:t>
      </w:r>
    </w:p>
    <w:p w14:paraId="4F4D463F" w14:textId="77777777" w:rsidR="007C574D" w:rsidRPr="00583F1C" w:rsidRDefault="007C574D" w:rsidP="007C574D">
      <w:pPr>
        <w:jc w:val="both"/>
        <w:rPr>
          <w:rFonts w:ascii="Arial Narrow" w:hAnsi="Arial Narrow"/>
          <w:lang w:val="en-GB"/>
        </w:rPr>
      </w:pPr>
      <w:r w:rsidRPr="00583F1C">
        <w:rPr>
          <w:rFonts w:ascii="Arial Narrow" w:hAnsi="Arial Narrow"/>
          <w:lang w:val="en-GB"/>
        </w:rPr>
        <w:t>.................................................. tel....................................................... e-mail .........................................................</w:t>
      </w:r>
    </w:p>
    <w:p w14:paraId="628CB73A" w14:textId="77777777" w:rsidR="007C574D" w:rsidRDefault="007C574D" w:rsidP="007C574D">
      <w:pPr>
        <w:jc w:val="both"/>
        <w:rPr>
          <w:rFonts w:ascii="Arial Narrow" w:hAnsi="Arial Narrow"/>
        </w:rPr>
      </w:pPr>
      <w:r w:rsidRPr="00F06FEB">
        <w:rPr>
          <w:rFonts w:ascii="Arial Narrow" w:hAnsi="Arial Narrow"/>
        </w:rPr>
        <w:t>Oświadczam/oświadczamy, że Oferent:</w:t>
      </w:r>
    </w:p>
    <w:p w14:paraId="7935BCC6" w14:textId="77777777" w:rsidR="00A00FAC" w:rsidRDefault="00A00FAC" w:rsidP="007C574D">
      <w:pPr>
        <w:jc w:val="both"/>
        <w:rPr>
          <w:rFonts w:ascii="Arial Narrow" w:hAnsi="Arial Narrow"/>
        </w:rPr>
      </w:pPr>
    </w:p>
    <w:p w14:paraId="4B5E0BD4" w14:textId="77777777" w:rsidR="007C574D" w:rsidRPr="00307DC7" w:rsidRDefault="007C574D" w:rsidP="007C574D">
      <w:pPr>
        <w:widowControl w:val="0"/>
        <w:numPr>
          <w:ilvl w:val="0"/>
          <w:numId w:val="3"/>
        </w:numPr>
        <w:pBdr>
          <w:top w:val="nil"/>
          <w:left w:val="nil"/>
          <w:bottom w:val="nil"/>
          <w:right w:val="nil"/>
          <w:between w:val="nil"/>
          <w:bar w:val="nil"/>
        </w:pBdr>
        <w:spacing w:after="0"/>
        <w:jc w:val="both"/>
        <w:rPr>
          <w:rFonts w:ascii="Arial Narrow" w:hAnsi="Arial Narrow"/>
          <w:bCs/>
        </w:rPr>
      </w:pPr>
      <w:r>
        <w:rPr>
          <w:rFonts w:ascii="Arial Narrow" w:hAnsi="Arial Narrow"/>
          <w:bCs/>
          <w:iCs/>
        </w:rPr>
        <w:t>Spełnia określone ww. Zapytaniu warunki udziału w postępowaniu tj.</w:t>
      </w:r>
      <w:r w:rsidRPr="00307DC7">
        <w:rPr>
          <w:rFonts w:ascii="Arial Narrow" w:hAnsi="Arial Narrow"/>
          <w:bCs/>
          <w:iCs/>
        </w:rPr>
        <w:t>:</w:t>
      </w:r>
    </w:p>
    <w:tbl>
      <w:tblPr>
        <w:tblW w:w="8760" w:type="dxa"/>
        <w:tblInd w:w="562" w:type="dxa"/>
        <w:tblLayout w:type="fixed"/>
        <w:tblCellMar>
          <w:left w:w="10" w:type="dxa"/>
          <w:right w:w="10" w:type="dxa"/>
        </w:tblCellMar>
        <w:tblLook w:val="04A0" w:firstRow="1" w:lastRow="0" w:firstColumn="1" w:lastColumn="0" w:noHBand="0" w:noVBand="1"/>
      </w:tblPr>
      <w:tblGrid>
        <w:gridCol w:w="709"/>
        <w:gridCol w:w="8051"/>
      </w:tblGrid>
      <w:tr w:rsidR="00A00FAC" w:rsidRPr="00D16287" w14:paraId="557A9541" w14:textId="77777777" w:rsidTr="50B07EE1">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hideMark/>
          </w:tcPr>
          <w:p w14:paraId="718DC055" w14:textId="77777777" w:rsidR="00A00FAC" w:rsidRPr="00D16287" w:rsidRDefault="00A00FAC" w:rsidP="00880DA2">
            <w:pPr>
              <w:suppressAutoHyphens/>
              <w:autoSpaceDN w:val="0"/>
              <w:jc w:val="center"/>
              <w:rPr>
                <w:rFonts w:ascii="Arial Narrow" w:hAnsi="Arial Narrow"/>
                <w:b/>
              </w:rPr>
            </w:pPr>
            <w:r w:rsidRPr="00D16287">
              <w:rPr>
                <w:rFonts w:ascii="Arial Narrow" w:hAnsi="Arial Narrow"/>
                <w:b/>
              </w:rPr>
              <w:t>Lp.</w:t>
            </w:r>
          </w:p>
        </w:tc>
        <w:tc>
          <w:tcPr>
            <w:tcW w:w="8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hideMark/>
          </w:tcPr>
          <w:p w14:paraId="66188386" w14:textId="77777777" w:rsidR="00A00FAC" w:rsidRPr="00D16287" w:rsidRDefault="00A00FAC" w:rsidP="00880DA2">
            <w:pPr>
              <w:suppressAutoHyphens/>
              <w:autoSpaceDN w:val="0"/>
              <w:rPr>
                <w:rFonts w:ascii="Arial Narrow" w:hAnsi="Arial Narrow"/>
              </w:rPr>
            </w:pPr>
            <w:r w:rsidRPr="00D16287">
              <w:rPr>
                <w:rFonts w:ascii="Arial Narrow" w:hAnsi="Arial Narrow"/>
                <w:b/>
              </w:rPr>
              <w:t>Warunki udziału w postępowaniu</w:t>
            </w:r>
          </w:p>
        </w:tc>
      </w:tr>
      <w:tr w:rsidR="00A00FAC" w:rsidRPr="00D16287" w14:paraId="10247EC6" w14:textId="77777777" w:rsidTr="50B07EE1">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5ABCB5D4" w14:textId="77777777" w:rsidR="00A00FAC" w:rsidRPr="00D16287" w:rsidRDefault="00A00FAC" w:rsidP="00880DA2">
            <w:pPr>
              <w:suppressAutoHyphens/>
              <w:autoSpaceDN w:val="0"/>
              <w:jc w:val="center"/>
              <w:rPr>
                <w:rFonts w:ascii="Arial Narrow" w:hAnsi="Arial Narrow"/>
              </w:rPr>
            </w:pPr>
            <w:r w:rsidRPr="00D16287">
              <w:rPr>
                <w:rFonts w:ascii="Arial Narrow" w:hAnsi="Arial Narrow"/>
              </w:rPr>
              <w:t>1</w:t>
            </w:r>
          </w:p>
        </w:tc>
        <w:tc>
          <w:tcPr>
            <w:tcW w:w="8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14987058" w14:textId="77777777" w:rsidR="00A00FAC" w:rsidRPr="00D16287" w:rsidRDefault="00A00FAC" w:rsidP="00880DA2">
            <w:pPr>
              <w:suppressAutoHyphens/>
              <w:autoSpaceDN w:val="0"/>
              <w:jc w:val="both"/>
              <w:rPr>
                <w:rFonts w:ascii="Arial Narrow" w:hAnsi="Arial Narrow"/>
                <w:b/>
                <w:bCs/>
              </w:rPr>
            </w:pPr>
            <w:r w:rsidRPr="00D16287">
              <w:rPr>
                <w:rFonts w:ascii="Arial Narrow" w:hAnsi="Arial Narrow"/>
                <w:b/>
                <w:bCs/>
              </w:rPr>
              <w:t>Zdolność do występowania w obrocie gospodarczym</w:t>
            </w:r>
            <w:r>
              <w:rPr>
                <w:rFonts w:ascii="Arial Narrow" w:hAnsi="Arial Narrow"/>
                <w:b/>
                <w:bCs/>
              </w:rPr>
              <w:t xml:space="preserve"> (</w:t>
            </w:r>
            <w:r w:rsidRPr="00DC3CDF">
              <w:rPr>
                <w:rFonts w:ascii="Arial Narrow" w:hAnsi="Arial Narrow"/>
                <w:b/>
                <w:bCs/>
              </w:rPr>
              <w:t xml:space="preserve">Zamawiający w odniesieniu do tego warunku może wymagać, aby </w:t>
            </w:r>
            <w:r>
              <w:rPr>
                <w:rFonts w:ascii="Arial Narrow" w:hAnsi="Arial Narrow"/>
                <w:b/>
                <w:bCs/>
              </w:rPr>
              <w:t>W</w:t>
            </w:r>
            <w:r w:rsidRPr="00DC3CDF">
              <w:rPr>
                <w:rFonts w:ascii="Arial Narrow" w:hAnsi="Arial Narrow"/>
                <w:b/>
                <w:bCs/>
              </w:rPr>
              <w:t>ykonawcy prowadzący działalność gospodarczą lub zawodową byli wpisani do jednego z rejestrów zawodowych lub handlowych prowadzonych w kraju, w którym mają siedzibę lub miejsce zamieszkania</w:t>
            </w:r>
            <w:r>
              <w:rPr>
                <w:rFonts w:ascii="Arial Narrow" w:hAnsi="Arial Narrow"/>
                <w:b/>
                <w:bCs/>
              </w:rPr>
              <w:t>)</w:t>
            </w:r>
          </w:p>
          <w:p w14:paraId="371A89C8" w14:textId="77777777" w:rsidR="00A00FAC" w:rsidRPr="00D16287" w:rsidRDefault="00A00FAC" w:rsidP="00880DA2">
            <w:pPr>
              <w:suppressAutoHyphens/>
              <w:autoSpaceDN w:val="0"/>
              <w:jc w:val="both"/>
              <w:rPr>
                <w:rFonts w:ascii="Arial Narrow" w:hAnsi="Arial Narrow"/>
              </w:rPr>
            </w:pPr>
            <w:r>
              <w:rPr>
                <w:rFonts w:ascii="Arial Narrow" w:hAnsi="Arial Narrow"/>
              </w:rPr>
              <w:t xml:space="preserve">Zamawiający uzna, iż Wykonawca posiada zdolność do występowania w obrocie gospodarczym, jeżeli przedstawi </w:t>
            </w:r>
            <w:r w:rsidRPr="004E15A0">
              <w:rPr>
                <w:rFonts w:ascii="Arial Narrow" w:hAnsi="Arial Narrow"/>
              </w:rPr>
              <w:t xml:space="preserve">aktualny na dzień sporządzenia oferty odpis z właściwego rejestru KRS lub </w:t>
            </w:r>
            <w:proofErr w:type="spellStart"/>
            <w:r w:rsidRPr="004E15A0">
              <w:rPr>
                <w:rFonts w:ascii="Arial Narrow" w:hAnsi="Arial Narrow"/>
              </w:rPr>
              <w:t>CEiDG</w:t>
            </w:r>
            <w:proofErr w:type="spellEnd"/>
            <w:r w:rsidRPr="004E15A0">
              <w:rPr>
                <w:rFonts w:ascii="Arial Narrow" w:hAnsi="Arial Narrow"/>
              </w:rPr>
              <w:t xml:space="preserve"> stwierdzający status prawny Wykonawcy, miejsce rejestracji i zakres prowadzonej działalności oraz potwierdzenie o byciu czynnym podatnikiem VAT.</w:t>
            </w:r>
          </w:p>
        </w:tc>
      </w:tr>
      <w:tr w:rsidR="00A00FAC" w:rsidRPr="00D16287" w14:paraId="1332769E" w14:textId="77777777" w:rsidTr="50B07EE1">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63201F7C" w14:textId="77777777" w:rsidR="00A00FAC" w:rsidRPr="00D16287" w:rsidRDefault="00A00FAC" w:rsidP="00880DA2">
            <w:pPr>
              <w:suppressAutoHyphens/>
              <w:autoSpaceDN w:val="0"/>
              <w:jc w:val="center"/>
              <w:rPr>
                <w:rFonts w:ascii="Arial Narrow" w:hAnsi="Arial Narrow"/>
              </w:rPr>
            </w:pPr>
            <w:r w:rsidRPr="00D16287">
              <w:rPr>
                <w:rFonts w:ascii="Arial Narrow" w:hAnsi="Arial Narrow"/>
              </w:rPr>
              <w:t>2</w:t>
            </w:r>
          </w:p>
        </w:tc>
        <w:tc>
          <w:tcPr>
            <w:tcW w:w="8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6264C2AB" w14:textId="77777777" w:rsidR="00A00FAC" w:rsidRPr="00D16287" w:rsidRDefault="00A00FAC" w:rsidP="00880DA2">
            <w:pPr>
              <w:suppressAutoHyphens/>
              <w:autoSpaceDN w:val="0"/>
              <w:jc w:val="both"/>
              <w:rPr>
                <w:rFonts w:ascii="Arial Narrow" w:hAnsi="Arial Narrow"/>
                <w:b/>
                <w:bCs/>
              </w:rPr>
            </w:pPr>
            <w:r w:rsidRPr="002F28C7">
              <w:rPr>
                <w:rFonts w:ascii="Arial Narrow" w:hAnsi="Arial Narrow"/>
                <w:b/>
                <w:bCs/>
              </w:rPr>
              <w:t>Uprawnienia do prowadzenia określonej działalności gospodarczej lub zawodowej, o ile wynika to z odrębnych przepisów (w celu potwierdzenia spełniania przez Wykonawcę ww. warunku udziału w postępowaniu Zamawiający może żądać zezwolenia, licencji, koncesji lub wpisu do rejestru działalności regulowanej)</w:t>
            </w:r>
          </w:p>
          <w:p w14:paraId="4E8D062B" w14:textId="77777777" w:rsidR="00A00FAC" w:rsidRPr="00D16287" w:rsidRDefault="00A00FAC" w:rsidP="00880DA2">
            <w:pPr>
              <w:suppressAutoHyphens/>
              <w:autoSpaceDN w:val="0"/>
              <w:jc w:val="both"/>
              <w:rPr>
                <w:rFonts w:ascii="Arial Narrow" w:hAnsi="Arial Narrow"/>
              </w:rPr>
            </w:pPr>
            <w:r w:rsidRPr="002A6DDC">
              <w:rPr>
                <w:rFonts w:ascii="Arial Narrow" w:hAnsi="Arial Narrow"/>
              </w:rPr>
              <w:t>Zamawiający nie opisuje, nie wyznacza szczegółowego warunku w tym zakresie.</w:t>
            </w:r>
            <w:r>
              <w:rPr>
                <w:rFonts w:ascii="Arial Narrow" w:hAnsi="Arial Narrow"/>
              </w:rPr>
              <w:t xml:space="preserve"> </w:t>
            </w:r>
          </w:p>
        </w:tc>
      </w:tr>
      <w:tr w:rsidR="00A00FAC" w:rsidRPr="00D16287" w14:paraId="1947FA04" w14:textId="77777777" w:rsidTr="50B07EE1">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11FD3A75" w14:textId="77777777" w:rsidR="00A00FAC" w:rsidRPr="00D16287" w:rsidRDefault="00A00FAC" w:rsidP="00880DA2">
            <w:pPr>
              <w:suppressAutoHyphens/>
              <w:autoSpaceDN w:val="0"/>
              <w:jc w:val="center"/>
              <w:rPr>
                <w:rFonts w:ascii="Arial Narrow" w:hAnsi="Arial Narrow"/>
              </w:rPr>
            </w:pPr>
            <w:r w:rsidRPr="00D16287">
              <w:rPr>
                <w:rFonts w:ascii="Arial Narrow" w:hAnsi="Arial Narrow"/>
              </w:rPr>
              <w:t>3</w:t>
            </w:r>
          </w:p>
        </w:tc>
        <w:tc>
          <w:tcPr>
            <w:tcW w:w="8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3AB850AD" w14:textId="77777777" w:rsidR="00A00FAC" w:rsidRPr="00D16287" w:rsidRDefault="00A00FAC" w:rsidP="00880DA2">
            <w:pPr>
              <w:suppressAutoHyphens/>
              <w:autoSpaceDN w:val="0"/>
              <w:jc w:val="both"/>
              <w:rPr>
                <w:rFonts w:ascii="Arial Narrow" w:hAnsi="Arial Narrow"/>
                <w:b/>
                <w:bCs/>
              </w:rPr>
            </w:pPr>
            <w:r w:rsidRPr="50B07EE1">
              <w:rPr>
                <w:rFonts w:ascii="Arial Narrow" w:hAnsi="Arial Narrow"/>
                <w:b/>
                <w:bCs/>
              </w:rPr>
              <w:t xml:space="preserve">Zdolność techniczna lub zawodowa (Zamawiający może określić warunki dotyczące niezbędnego wykształcenia, kwalifikacji zawodowych, </w:t>
            </w:r>
            <w:r w:rsidRPr="002F28C7">
              <w:rPr>
                <w:rFonts w:ascii="Arial Narrow" w:hAnsi="Arial Narrow"/>
                <w:b/>
                <w:bCs/>
              </w:rPr>
              <w:t>doświadczenia</w:t>
            </w:r>
            <w:r w:rsidRPr="50B07EE1">
              <w:rPr>
                <w:rFonts w:ascii="Arial Narrow" w:hAnsi="Arial Narrow"/>
                <w:b/>
                <w:bCs/>
                <w:u w:val="single"/>
              </w:rPr>
              <w:t>,</w:t>
            </w:r>
            <w:r w:rsidRPr="50B07EE1">
              <w:rPr>
                <w:rFonts w:ascii="Arial Narrow" w:hAnsi="Arial Narrow"/>
                <w:b/>
                <w:bCs/>
              </w:rPr>
              <w:t xml:space="preserve"> potencjału technicznego wykonawcy lub osób skierowanych przez Wykonawcę do realizacji zamówienia na odpowiednim poziomie)</w:t>
            </w:r>
          </w:p>
          <w:p w14:paraId="4BFBE333" w14:textId="77777777" w:rsidR="00A00FAC" w:rsidRPr="00D16287" w:rsidRDefault="00A00FAC" w:rsidP="00880DA2">
            <w:pPr>
              <w:suppressAutoHyphens/>
              <w:autoSpaceDN w:val="0"/>
              <w:jc w:val="both"/>
              <w:rPr>
                <w:rFonts w:ascii="Arial Narrow" w:hAnsi="Arial Narrow"/>
              </w:rPr>
            </w:pPr>
            <w:r w:rsidRPr="002A6DDC">
              <w:rPr>
                <w:rFonts w:ascii="Arial Narrow" w:hAnsi="Arial Narrow"/>
              </w:rPr>
              <w:t>Zamawiający nie opisuje, nie wyznacza szczegółowego warunku w tym zakresie.</w:t>
            </w:r>
          </w:p>
        </w:tc>
      </w:tr>
      <w:tr w:rsidR="00A00FAC" w:rsidRPr="00D16287" w14:paraId="7D837B43" w14:textId="77777777" w:rsidTr="50B07EE1">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794F20CD" w14:textId="77777777" w:rsidR="00A00FAC" w:rsidRPr="00D16287" w:rsidRDefault="00A00FAC" w:rsidP="00880DA2">
            <w:pPr>
              <w:suppressAutoHyphens/>
              <w:autoSpaceDN w:val="0"/>
              <w:jc w:val="center"/>
              <w:rPr>
                <w:rFonts w:ascii="Arial Narrow" w:hAnsi="Arial Narrow"/>
              </w:rPr>
            </w:pPr>
            <w:r w:rsidRPr="00D16287">
              <w:rPr>
                <w:rFonts w:ascii="Arial Narrow" w:hAnsi="Arial Narrow"/>
              </w:rPr>
              <w:t>4</w:t>
            </w:r>
          </w:p>
        </w:tc>
        <w:tc>
          <w:tcPr>
            <w:tcW w:w="8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6BAA3EE6" w14:textId="77777777" w:rsidR="00A00FAC" w:rsidRPr="00D16287" w:rsidRDefault="00A00FAC" w:rsidP="00880DA2">
            <w:pPr>
              <w:suppressAutoHyphens/>
              <w:autoSpaceDN w:val="0"/>
              <w:jc w:val="both"/>
              <w:rPr>
                <w:rFonts w:ascii="Arial Narrow" w:hAnsi="Arial Narrow"/>
                <w:b/>
                <w:bCs/>
              </w:rPr>
            </w:pPr>
            <w:r w:rsidRPr="00D16287">
              <w:rPr>
                <w:rFonts w:ascii="Arial Narrow" w:hAnsi="Arial Narrow"/>
                <w:b/>
                <w:bCs/>
              </w:rPr>
              <w:t>Sytuacja ekonomiczna lub finansowa</w:t>
            </w:r>
            <w:r>
              <w:rPr>
                <w:rFonts w:ascii="Arial Narrow" w:hAnsi="Arial Narrow"/>
                <w:b/>
                <w:bCs/>
              </w:rPr>
              <w:t xml:space="preserve"> (c</w:t>
            </w:r>
            <w:r w:rsidRPr="003E6A47">
              <w:rPr>
                <w:rFonts w:ascii="Arial Narrow" w:hAnsi="Arial Narrow"/>
                <w:b/>
                <w:bCs/>
              </w:rPr>
              <w:t>elem stawiania warunku</w:t>
            </w:r>
            <w:r>
              <w:rPr>
                <w:rFonts w:ascii="Arial Narrow" w:hAnsi="Arial Narrow"/>
                <w:b/>
                <w:bCs/>
              </w:rPr>
              <w:t xml:space="preserve"> </w:t>
            </w:r>
            <w:r w:rsidRPr="003E6A47">
              <w:rPr>
                <w:rFonts w:ascii="Arial Narrow" w:hAnsi="Arial Narrow"/>
                <w:b/>
                <w:bCs/>
              </w:rPr>
              <w:t xml:space="preserve">jest potwierdzenie zdolności </w:t>
            </w:r>
            <w:r>
              <w:rPr>
                <w:rFonts w:ascii="Arial Narrow" w:hAnsi="Arial Narrow"/>
                <w:b/>
                <w:bCs/>
              </w:rPr>
              <w:t>W</w:t>
            </w:r>
            <w:r w:rsidRPr="003E6A47">
              <w:rPr>
                <w:rFonts w:ascii="Arial Narrow" w:hAnsi="Arial Narrow"/>
                <w:b/>
                <w:bCs/>
              </w:rPr>
              <w:t xml:space="preserve">ykonawcy do sfinansowania zamówienia do czasu uzyskania wynagrodzenia od </w:t>
            </w:r>
            <w:r>
              <w:rPr>
                <w:rFonts w:ascii="Arial Narrow" w:hAnsi="Arial Narrow"/>
                <w:b/>
                <w:bCs/>
              </w:rPr>
              <w:t>Z</w:t>
            </w:r>
            <w:r w:rsidRPr="003E6A47">
              <w:rPr>
                <w:rFonts w:ascii="Arial Narrow" w:hAnsi="Arial Narrow"/>
                <w:b/>
                <w:bCs/>
              </w:rPr>
              <w:t>amawiającego.</w:t>
            </w:r>
          </w:p>
          <w:p w14:paraId="7D3BE314" w14:textId="77777777" w:rsidR="00A00FAC" w:rsidRPr="00D16287" w:rsidRDefault="00A00FAC" w:rsidP="00880DA2">
            <w:pPr>
              <w:suppressAutoHyphens/>
              <w:autoSpaceDN w:val="0"/>
              <w:jc w:val="both"/>
              <w:rPr>
                <w:rFonts w:ascii="Arial Narrow" w:hAnsi="Arial Narrow"/>
              </w:rPr>
            </w:pPr>
            <w:r w:rsidRPr="002A6DDC">
              <w:rPr>
                <w:rFonts w:ascii="Arial Narrow" w:hAnsi="Arial Narrow"/>
              </w:rPr>
              <w:t>Zamawiający nie opisuje, nie wyznacza szczegółowego warunku w tym zakresie.</w:t>
            </w:r>
            <w:r>
              <w:rPr>
                <w:rFonts w:ascii="Arial Narrow" w:hAnsi="Arial Narrow"/>
              </w:rPr>
              <w:t xml:space="preserve"> </w:t>
            </w:r>
          </w:p>
        </w:tc>
      </w:tr>
    </w:tbl>
    <w:p w14:paraId="6AABFB89" w14:textId="77777777" w:rsidR="007C574D" w:rsidRDefault="007C574D" w:rsidP="007C574D">
      <w:pPr>
        <w:widowControl w:val="0"/>
        <w:pBdr>
          <w:top w:val="nil"/>
          <w:left w:val="nil"/>
          <w:bottom w:val="nil"/>
          <w:right w:val="nil"/>
          <w:between w:val="nil"/>
          <w:bar w:val="nil"/>
        </w:pBdr>
        <w:spacing w:after="0"/>
        <w:ind w:left="720"/>
        <w:jc w:val="both"/>
        <w:rPr>
          <w:rFonts w:ascii="Arial Narrow" w:hAnsi="Arial Narrow"/>
        </w:rPr>
      </w:pPr>
    </w:p>
    <w:p w14:paraId="62DD93FB" w14:textId="77777777" w:rsidR="007C574D" w:rsidRPr="00877095" w:rsidRDefault="007C574D" w:rsidP="007C574D">
      <w:pPr>
        <w:widowControl w:val="0"/>
        <w:numPr>
          <w:ilvl w:val="0"/>
          <w:numId w:val="3"/>
        </w:numPr>
        <w:pBdr>
          <w:top w:val="nil"/>
          <w:left w:val="nil"/>
          <w:bottom w:val="nil"/>
          <w:right w:val="nil"/>
          <w:between w:val="nil"/>
          <w:bar w:val="nil"/>
        </w:pBdr>
        <w:spacing w:after="0"/>
        <w:jc w:val="both"/>
        <w:rPr>
          <w:rFonts w:ascii="Arial Narrow" w:hAnsi="Arial Narrow"/>
        </w:rPr>
      </w:pPr>
      <w:r>
        <w:rPr>
          <w:rFonts w:ascii="Arial Narrow" w:hAnsi="Arial Narrow"/>
        </w:rPr>
        <w:t>N</w:t>
      </w:r>
      <w:r w:rsidRPr="00877095">
        <w:rPr>
          <w:rFonts w:ascii="Arial Narrow" w:hAnsi="Arial Narrow"/>
        </w:rPr>
        <w:t>ie</w:t>
      </w:r>
      <w:r>
        <w:rPr>
          <w:rFonts w:ascii="Arial Narrow" w:hAnsi="Arial Narrow"/>
        </w:rPr>
        <w:t xml:space="preserve"> jest/są</w:t>
      </w:r>
      <w:r w:rsidRPr="00877095">
        <w:rPr>
          <w:rFonts w:ascii="Arial Narrow" w:hAnsi="Arial Narrow"/>
        </w:rPr>
        <w:t xml:space="preserve"> powiązani z Zamawiającym osobowo lub kapitałowo (zakaz konfliktów interesów).</w:t>
      </w:r>
    </w:p>
    <w:p w14:paraId="6982DC86" w14:textId="77777777" w:rsidR="007C574D" w:rsidRPr="00307DC7" w:rsidRDefault="007C574D" w:rsidP="007C574D">
      <w:pPr>
        <w:spacing w:after="0"/>
        <w:ind w:left="720"/>
        <w:jc w:val="both"/>
        <w:rPr>
          <w:rFonts w:ascii="Arial Narrow" w:hAnsi="Arial Narrow"/>
        </w:rPr>
      </w:pPr>
      <w:r w:rsidRPr="00307DC7">
        <w:rPr>
          <w:rFonts w:ascii="Arial Narrow" w:hAnsi="Arial Narrow"/>
        </w:rPr>
        <w:t xml:space="preserve">Przez powiązania kapitałowe lub osobowe rozumie się wzajemne powiązania między Zamawiającym lub osobami upoważnionymi do zaciągania zobowiązań w imieniu Zamawiającego lub osobami wykonującymi w imieniu Zamawiającego czynności związane z przeprowadzeniem procedury wyboru Oferenta a Oferentem, polegające w szczególności na: </w:t>
      </w:r>
    </w:p>
    <w:p w14:paraId="5C52E070" w14:textId="77777777" w:rsidR="007C574D" w:rsidRPr="00307DC7" w:rsidRDefault="007C574D" w:rsidP="007C574D">
      <w:pPr>
        <w:widowControl w:val="0"/>
        <w:numPr>
          <w:ilvl w:val="0"/>
          <w:numId w:val="4"/>
        </w:numPr>
        <w:pBdr>
          <w:top w:val="nil"/>
          <w:left w:val="nil"/>
          <w:bottom w:val="nil"/>
          <w:right w:val="nil"/>
          <w:between w:val="nil"/>
          <w:bar w:val="nil"/>
        </w:pBdr>
        <w:spacing w:after="0"/>
        <w:jc w:val="both"/>
        <w:rPr>
          <w:rFonts w:ascii="Arial Narrow" w:hAnsi="Arial Narrow"/>
        </w:rPr>
      </w:pPr>
      <w:r w:rsidRPr="00307DC7">
        <w:rPr>
          <w:rFonts w:ascii="Arial Narrow" w:hAnsi="Arial Narrow"/>
        </w:rPr>
        <w:lastRenderedPageBreak/>
        <w:t xml:space="preserve">uczestniczeniu w spółce jako wspólnik spółki cywilnej lub spółki osobowej, </w:t>
      </w:r>
    </w:p>
    <w:p w14:paraId="727907C5" w14:textId="77777777" w:rsidR="007C574D" w:rsidRPr="00307DC7" w:rsidRDefault="007C574D" w:rsidP="007C574D">
      <w:pPr>
        <w:widowControl w:val="0"/>
        <w:numPr>
          <w:ilvl w:val="0"/>
          <w:numId w:val="4"/>
        </w:numPr>
        <w:pBdr>
          <w:top w:val="nil"/>
          <w:left w:val="nil"/>
          <w:bottom w:val="nil"/>
          <w:right w:val="nil"/>
          <w:between w:val="nil"/>
          <w:bar w:val="nil"/>
        </w:pBdr>
        <w:spacing w:after="0"/>
        <w:jc w:val="both"/>
        <w:rPr>
          <w:rFonts w:ascii="Arial Narrow" w:hAnsi="Arial Narrow"/>
        </w:rPr>
      </w:pPr>
      <w:r w:rsidRPr="00307DC7">
        <w:rPr>
          <w:rFonts w:ascii="Arial Narrow" w:hAnsi="Arial Narrow"/>
        </w:rPr>
        <w:t>posiadaniu co najmniej 10% udziałów lub akcji (o ile niższy próg nie wynika z przepisów prawa),</w:t>
      </w:r>
    </w:p>
    <w:p w14:paraId="282BFDAA" w14:textId="77777777" w:rsidR="007C574D" w:rsidRPr="00307DC7" w:rsidRDefault="007C574D" w:rsidP="007C574D">
      <w:pPr>
        <w:widowControl w:val="0"/>
        <w:numPr>
          <w:ilvl w:val="0"/>
          <w:numId w:val="4"/>
        </w:numPr>
        <w:pBdr>
          <w:top w:val="nil"/>
          <w:left w:val="nil"/>
          <w:bottom w:val="nil"/>
          <w:right w:val="nil"/>
          <w:between w:val="nil"/>
          <w:bar w:val="nil"/>
        </w:pBdr>
        <w:spacing w:after="0"/>
        <w:jc w:val="both"/>
        <w:rPr>
          <w:rFonts w:ascii="Arial Narrow" w:hAnsi="Arial Narrow"/>
        </w:rPr>
      </w:pPr>
      <w:r w:rsidRPr="00307DC7">
        <w:rPr>
          <w:rFonts w:ascii="Arial Narrow" w:hAnsi="Arial Narrow"/>
        </w:rPr>
        <w:t xml:space="preserve">pełnieniu funkcji członka organu nadzorczego lub zarządzającego, prokurenta, pełnomocnika, </w:t>
      </w:r>
    </w:p>
    <w:p w14:paraId="3AAF2838" w14:textId="77777777" w:rsidR="007C574D" w:rsidRPr="00307DC7" w:rsidRDefault="007C574D" w:rsidP="007C574D">
      <w:pPr>
        <w:widowControl w:val="0"/>
        <w:numPr>
          <w:ilvl w:val="0"/>
          <w:numId w:val="4"/>
        </w:numPr>
        <w:pBdr>
          <w:top w:val="nil"/>
          <w:left w:val="nil"/>
          <w:bottom w:val="nil"/>
          <w:right w:val="nil"/>
          <w:between w:val="nil"/>
          <w:bar w:val="nil"/>
        </w:pBdr>
        <w:spacing w:after="0"/>
        <w:jc w:val="both"/>
        <w:rPr>
          <w:rFonts w:ascii="Arial Narrow" w:hAnsi="Arial Narrow"/>
        </w:rPr>
      </w:pPr>
      <w:r w:rsidRPr="00307DC7">
        <w:rPr>
          <w:rFonts w:ascii="Arial Narrow" w:hAnsi="Arial Narrow"/>
        </w:rPr>
        <w:t xml:space="preserve">pozostawaniu w związku małżeńskim, w stosunku pokrewieństwa lub powinowactwa w linii prostej, pokrewieństwa drugiego stopnia lub powinowactwa drugiego stopnia w linii bocznej lub w stosunku przysposobienia, opieki lub kurateli albo pozostawaniu we wspólnym pożyciu </w:t>
      </w:r>
      <w:r w:rsidRPr="00307DC7">
        <w:rPr>
          <w:rFonts w:ascii="Arial Narrow" w:hAnsi="Arial Narrow"/>
        </w:rPr>
        <w:br/>
        <w:t>z Wykonawcą, jego zastępcą prawnym lub członkami organów nadzorczych wykonawców ubiegających się o udzielenie zamówienia,</w:t>
      </w:r>
    </w:p>
    <w:p w14:paraId="6CA6AE6E" w14:textId="77777777" w:rsidR="007C574D" w:rsidRDefault="007C574D" w:rsidP="007C574D">
      <w:pPr>
        <w:widowControl w:val="0"/>
        <w:numPr>
          <w:ilvl w:val="0"/>
          <w:numId w:val="4"/>
        </w:numPr>
        <w:pBdr>
          <w:top w:val="nil"/>
          <w:left w:val="nil"/>
          <w:bottom w:val="nil"/>
          <w:right w:val="nil"/>
          <w:between w:val="nil"/>
          <w:bar w:val="nil"/>
        </w:pBdr>
        <w:spacing w:after="0"/>
        <w:jc w:val="both"/>
        <w:rPr>
          <w:rFonts w:ascii="Arial Narrow" w:hAnsi="Arial Narrow"/>
        </w:rPr>
      </w:pPr>
      <w:r w:rsidRPr="00307DC7">
        <w:rPr>
          <w:rFonts w:ascii="Arial Narrow" w:hAnsi="Arial Narrow"/>
        </w:rPr>
        <w:t xml:space="preserve">pozostawaniu z Wykonawcą w takim stosunku prawnym lub faktycznym, że istnieje uzasadniona wątpliwość co do ich bezstronności lub niezależności w związku z postępowaniem o udzielenie zamówienia. </w:t>
      </w:r>
    </w:p>
    <w:p w14:paraId="517E93BE" w14:textId="77777777" w:rsidR="007C574D" w:rsidRPr="00307DC7" w:rsidRDefault="007C574D" w:rsidP="007C574D">
      <w:pPr>
        <w:widowControl w:val="0"/>
        <w:pBdr>
          <w:top w:val="nil"/>
          <w:left w:val="nil"/>
          <w:bottom w:val="nil"/>
          <w:right w:val="nil"/>
          <w:between w:val="nil"/>
          <w:bar w:val="nil"/>
        </w:pBdr>
        <w:spacing w:after="0"/>
        <w:ind w:left="426"/>
        <w:jc w:val="both"/>
        <w:rPr>
          <w:rFonts w:ascii="Arial Narrow" w:hAnsi="Arial Narrow"/>
        </w:rPr>
      </w:pPr>
    </w:p>
    <w:p w14:paraId="7FF6BB82" w14:textId="77777777" w:rsidR="007C574D" w:rsidRPr="003879D0" w:rsidRDefault="007C574D" w:rsidP="007C574D">
      <w:pPr>
        <w:pStyle w:val="Akapitzlist"/>
        <w:widowControl w:val="0"/>
        <w:numPr>
          <w:ilvl w:val="0"/>
          <w:numId w:val="6"/>
        </w:numPr>
        <w:pBdr>
          <w:top w:val="nil"/>
          <w:left w:val="nil"/>
          <w:bottom w:val="nil"/>
          <w:right w:val="nil"/>
          <w:between w:val="nil"/>
          <w:bar w:val="nil"/>
        </w:pBdr>
        <w:spacing w:after="0"/>
        <w:ind w:left="709" w:hanging="283"/>
        <w:jc w:val="both"/>
        <w:rPr>
          <w:rFonts w:ascii="Arial Narrow" w:hAnsi="Arial Narrow"/>
        </w:rPr>
      </w:pPr>
      <w:r>
        <w:rPr>
          <w:rFonts w:ascii="Arial Narrow" w:hAnsi="Arial Narrow"/>
        </w:rPr>
        <w:t>Ni</w:t>
      </w:r>
      <w:r w:rsidRPr="00877095">
        <w:rPr>
          <w:rFonts w:ascii="Arial Narrow" w:hAnsi="Arial Narrow"/>
        </w:rPr>
        <w:t>e</w:t>
      </w:r>
      <w:r w:rsidRPr="003879D0">
        <w:rPr>
          <w:rFonts w:ascii="Arial Narrow" w:hAnsi="Arial Narrow"/>
        </w:rPr>
        <w:t xml:space="preserve"> zachodzą w stosunku do </w:t>
      </w:r>
      <w:r>
        <w:rPr>
          <w:rFonts w:ascii="Arial Narrow" w:hAnsi="Arial Narrow"/>
        </w:rPr>
        <w:t>mnie/nas nw.</w:t>
      </w:r>
      <w:r w:rsidRPr="003879D0">
        <w:rPr>
          <w:rFonts w:ascii="Arial Narrow" w:hAnsi="Arial Narrow"/>
        </w:rPr>
        <w:t xml:space="preserve"> podstawy do wykluczenia z udziału w postępowaniu</w:t>
      </w:r>
      <w:r>
        <w:rPr>
          <w:rFonts w:ascii="Arial Narrow" w:hAnsi="Arial Narrow"/>
        </w:rPr>
        <w:t>:</w:t>
      </w:r>
    </w:p>
    <w:p w14:paraId="3784621D" w14:textId="77777777" w:rsidR="007C574D" w:rsidRPr="003879D0" w:rsidRDefault="007C574D" w:rsidP="007C574D">
      <w:pPr>
        <w:pStyle w:val="Akapitzlist"/>
        <w:widowControl w:val="0"/>
        <w:numPr>
          <w:ilvl w:val="0"/>
          <w:numId w:val="7"/>
        </w:numPr>
        <w:pBdr>
          <w:top w:val="nil"/>
          <w:left w:val="nil"/>
          <w:bottom w:val="nil"/>
          <w:right w:val="nil"/>
          <w:between w:val="nil"/>
          <w:bar w:val="nil"/>
        </w:pBdr>
        <w:spacing w:after="0"/>
        <w:jc w:val="both"/>
        <w:rPr>
          <w:rFonts w:ascii="Arial Narrow" w:hAnsi="Arial Narrow"/>
        </w:rPr>
      </w:pPr>
      <w:r w:rsidRPr="003879D0">
        <w:rPr>
          <w:rFonts w:ascii="Arial Narrow" w:hAnsi="Arial Narrow"/>
        </w:rPr>
        <w:t xml:space="preserve">będącego osobą fizyczną, którego prawomocnie skazano za przestępstwo udziału </w:t>
      </w:r>
      <w:r>
        <w:rPr>
          <w:rFonts w:ascii="Arial Narrow" w:hAnsi="Arial Narrow"/>
        </w:rPr>
        <w:br/>
      </w:r>
      <w:r w:rsidRPr="003879D0">
        <w:rPr>
          <w:rFonts w:ascii="Arial Narrow" w:hAnsi="Arial Narrow"/>
        </w:rPr>
        <w:t>w zorganizowanej grupie przestępczej albo w związku mającym na celu popełnienia przestępstwa lub przestępstw,  o którym mowa w: </w:t>
      </w:r>
      <w:hyperlink r:id="rId7" w:history="1">
        <w:r w:rsidRPr="003879D0">
          <w:rPr>
            <w:rFonts w:ascii="Arial Narrow" w:hAnsi="Arial Narrow"/>
          </w:rPr>
          <w:t>art. 258</w:t>
        </w:r>
      </w:hyperlink>
      <w:r w:rsidRPr="003879D0">
        <w:rPr>
          <w:rFonts w:ascii="Arial Narrow" w:hAnsi="Arial Narrow"/>
        </w:rPr>
        <w:t xml:space="preserve"> Kodeksu karnego, </w:t>
      </w:r>
      <w:hyperlink r:id="rId8" w:history="1">
        <w:r w:rsidRPr="003879D0">
          <w:rPr>
            <w:rFonts w:ascii="Arial Narrow" w:hAnsi="Arial Narrow"/>
          </w:rPr>
          <w:t>art. 189a</w:t>
        </w:r>
      </w:hyperlink>
      <w:r w:rsidRPr="003879D0">
        <w:rPr>
          <w:rFonts w:ascii="Arial Narrow" w:hAnsi="Arial Narrow"/>
        </w:rPr>
        <w:t xml:space="preserve"> Kodeksu karnego, </w:t>
      </w:r>
      <w:hyperlink r:id="rId9" w:history="1">
        <w:r w:rsidRPr="003879D0">
          <w:rPr>
            <w:rFonts w:ascii="Arial Narrow" w:hAnsi="Arial Narrow"/>
          </w:rPr>
          <w:t>art. 228-230a</w:t>
        </w:r>
      </w:hyperlink>
      <w:r w:rsidRPr="003879D0">
        <w:rPr>
          <w:rFonts w:ascii="Arial Narrow" w:hAnsi="Arial Narrow"/>
        </w:rPr>
        <w:t>, </w:t>
      </w:r>
      <w:hyperlink r:id="rId10" w:history="1">
        <w:r w:rsidRPr="003879D0">
          <w:rPr>
            <w:rFonts w:ascii="Arial Narrow" w:hAnsi="Arial Narrow"/>
          </w:rPr>
          <w:t>art. 250a</w:t>
        </w:r>
      </w:hyperlink>
      <w:r w:rsidRPr="003879D0">
        <w:rPr>
          <w:rFonts w:ascii="Arial Narrow" w:hAnsi="Arial Narrow"/>
        </w:rPr>
        <w:t> Kodeksu karnego lub w </w:t>
      </w:r>
      <w:hyperlink r:id="rId11" w:history="1">
        <w:r w:rsidRPr="003879D0">
          <w:rPr>
            <w:rFonts w:ascii="Arial Narrow" w:hAnsi="Arial Narrow"/>
          </w:rPr>
          <w:t>art. 46</w:t>
        </w:r>
      </w:hyperlink>
      <w:r w:rsidRPr="003879D0">
        <w:rPr>
          <w:rFonts w:ascii="Arial Narrow" w:hAnsi="Arial Narrow"/>
        </w:rPr>
        <w:t> – 48 ustawy z dnia 25 czerwca 2010 r. o sporcie lub w art. 54 ust. 1-4 ustawy z dnia 12 maja 2011 r. o refundacji leków, środków spożywczych specjalnego przeznaczenia żywieniowego oraz wyrobów medycznych, finansowania przestępstwa o charakterze terrorystycznym, o którym mowa w </w:t>
      </w:r>
      <w:hyperlink r:id="rId12" w:history="1">
        <w:r w:rsidRPr="003879D0">
          <w:rPr>
            <w:rFonts w:ascii="Arial Narrow" w:hAnsi="Arial Narrow"/>
          </w:rPr>
          <w:t>art. 165a</w:t>
        </w:r>
      </w:hyperlink>
      <w:r w:rsidRPr="003879D0">
        <w:rPr>
          <w:rFonts w:ascii="Arial Narrow" w:hAnsi="Arial Narrow"/>
        </w:rPr>
        <w:t> Kodeksu karnego, lub przestępstwo udaremniania lub utrudniania stwierdzenia przestępnego pochodzenia pieniędzy lub ukrywania ich pochodzenia, o którym mowa w </w:t>
      </w:r>
      <w:hyperlink r:id="rId13" w:history="1">
        <w:r w:rsidRPr="003879D0">
          <w:rPr>
            <w:rFonts w:ascii="Arial Narrow" w:hAnsi="Arial Narrow"/>
          </w:rPr>
          <w:t>art. 299</w:t>
        </w:r>
      </w:hyperlink>
      <w:r w:rsidRPr="003879D0">
        <w:rPr>
          <w:rFonts w:ascii="Arial Narrow" w:hAnsi="Arial Narrow"/>
        </w:rPr>
        <w:t> Kodeksu karnego, o charakterze terrorystycznym, o którym mowa w </w:t>
      </w:r>
      <w:hyperlink r:id="rId14" w:history="1">
        <w:r w:rsidRPr="003879D0">
          <w:rPr>
            <w:rFonts w:ascii="Arial Narrow" w:hAnsi="Arial Narrow"/>
          </w:rPr>
          <w:t>art. 115 § 20</w:t>
        </w:r>
      </w:hyperlink>
      <w:r w:rsidRPr="003879D0">
        <w:rPr>
          <w:rFonts w:ascii="Arial Narrow" w:hAnsi="Arial Narrow"/>
        </w:rPr>
        <w:t> Kodeksu karnego, lub mające na celu popełnienie tego przestępstwa, powierzenia wykonywania pracy małoletniemu cudzoziemcowi, o którym mowa w </w:t>
      </w:r>
      <w:hyperlink r:id="rId15" w:history="1">
        <w:r w:rsidRPr="003879D0">
          <w:rPr>
            <w:rFonts w:ascii="Arial Narrow" w:hAnsi="Arial Narrow"/>
          </w:rPr>
          <w:t>art. 9 ust. 2</w:t>
        </w:r>
      </w:hyperlink>
      <w:r w:rsidRPr="003879D0">
        <w:rPr>
          <w:rFonts w:ascii="Arial Narrow" w:hAnsi="Arial Narrow"/>
        </w:rPr>
        <w:t> ustawy z dnia 15 czerwca 2012 r. o skutkach powierzania wykonywania pracy cudzoziemcom przebywającym wbrew przepisom na terytorium Rzeczypospolitej Polskiej, przeciwko obrotowi gospodarczemu, o których mowa w </w:t>
      </w:r>
      <w:hyperlink r:id="rId16" w:history="1">
        <w:r w:rsidRPr="003879D0">
          <w:rPr>
            <w:rFonts w:ascii="Arial Narrow" w:hAnsi="Arial Narrow"/>
          </w:rPr>
          <w:t>art. 296-307</w:t>
        </w:r>
      </w:hyperlink>
      <w:r w:rsidRPr="003879D0">
        <w:rPr>
          <w:rFonts w:ascii="Arial Narrow" w:hAnsi="Arial Narrow"/>
        </w:rPr>
        <w:t> Kodeksu karnego, przestępstwo oszustwa, o którym mowa w </w:t>
      </w:r>
      <w:hyperlink r:id="rId17" w:history="1">
        <w:r w:rsidRPr="003879D0">
          <w:rPr>
            <w:rFonts w:ascii="Arial Narrow" w:hAnsi="Arial Narrow"/>
          </w:rPr>
          <w:t>art. 286</w:t>
        </w:r>
      </w:hyperlink>
      <w:r w:rsidRPr="003879D0">
        <w:rPr>
          <w:rFonts w:ascii="Arial Narrow" w:hAnsi="Arial Narrow"/>
        </w:rPr>
        <w:t> Kodeksu karnego, przestępstwo przeciwko wiarygodności dokumentów, o których mowa w </w:t>
      </w:r>
      <w:hyperlink r:id="rId18" w:history="1">
        <w:r w:rsidRPr="003879D0">
          <w:rPr>
            <w:rFonts w:ascii="Arial Narrow" w:hAnsi="Arial Narrow"/>
          </w:rPr>
          <w:t>art. 270-277d</w:t>
        </w:r>
      </w:hyperlink>
      <w:r w:rsidRPr="003879D0">
        <w:rPr>
          <w:rFonts w:ascii="Arial Narrow" w:hAnsi="Arial Narrow"/>
        </w:rPr>
        <w:t> Kodeksu karnego, lub przestępstwo skarbowe, o którym mowa w </w:t>
      </w:r>
      <w:hyperlink r:id="rId19" w:history="1">
        <w:r w:rsidRPr="003879D0">
          <w:rPr>
            <w:rFonts w:ascii="Arial Narrow" w:hAnsi="Arial Narrow"/>
          </w:rPr>
          <w:t>art. 9 ust. 1 i 3</w:t>
        </w:r>
      </w:hyperlink>
      <w:r w:rsidRPr="003879D0">
        <w:rPr>
          <w:rFonts w:ascii="Arial Narrow" w:hAnsi="Arial Narrow"/>
        </w:rPr>
        <w:t> lub </w:t>
      </w:r>
      <w:hyperlink r:id="rId20" w:history="1">
        <w:r w:rsidRPr="003879D0">
          <w:rPr>
            <w:rFonts w:ascii="Arial Narrow" w:hAnsi="Arial Narrow"/>
          </w:rPr>
          <w:t>art. 10</w:t>
        </w:r>
      </w:hyperlink>
      <w:r w:rsidRPr="003879D0">
        <w:rPr>
          <w:rFonts w:ascii="Arial Narrow" w:hAnsi="Arial Narrow"/>
        </w:rPr>
        <w:t> ustawy z dnia 15 czerwca 2012 r. o skutkach powierzania wykonywania pracy cudzoziemcom przebywającym wbrew przepisom na terytorium Rzeczypospolitej Polskiej</w:t>
      </w:r>
    </w:p>
    <w:p w14:paraId="6CB4BDFC" w14:textId="77777777" w:rsidR="007C574D" w:rsidRDefault="007C574D" w:rsidP="007C574D">
      <w:pPr>
        <w:widowControl w:val="0"/>
        <w:pBdr>
          <w:top w:val="nil"/>
          <w:left w:val="nil"/>
          <w:bottom w:val="nil"/>
          <w:right w:val="nil"/>
          <w:between w:val="nil"/>
          <w:bar w:val="nil"/>
        </w:pBdr>
        <w:shd w:val="clear" w:color="auto" w:fill="FFFFFF"/>
        <w:spacing w:after="0"/>
        <w:ind w:left="708" w:firstLine="708"/>
        <w:jc w:val="both"/>
        <w:rPr>
          <w:rFonts w:ascii="Arial Narrow" w:hAnsi="Arial Narrow"/>
          <w:u w:color="000000"/>
        </w:rPr>
      </w:pPr>
      <w:r w:rsidRPr="00307DC7">
        <w:rPr>
          <w:rFonts w:ascii="Arial Narrow" w:hAnsi="Arial Narrow"/>
          <w:u w:color="000000"/>
        </w:rPr>
        <w:t>- lub za odpowiedni czyn zabroniony określony w przepisach prawa obcego;</w:t>
      </w:r>
    </w:p>
    <w:p w14:paraId="6CE96960" w14:textId="77777777" w:rsidR="007C574D" w:rsidRDefault="007C574D" w:rsidP="007C574D">
      <w:pPr>
        <w:pStyle w:val="Akapitzlist"/>
        <w:widowControl w:val="0"/>
        <w:numPr>
          <w:ilvl w:val="0"/>
          <w:numId w:val="7"/>
        </w:numPr>
        <w:pBdr>
          <w:top w:val="nil"/>
          <w:left w:val="nil"/>
          <w:bottom w:val="nil"/>
          <w:right w:val="nil"/>
          <w:between w:val="nil"/>
          <w:bar w:val="nil"/>
        </w:pBdr>
        <w:shd w:val="clear" w:color="auto" w:fill="FFFFFF"/>
        <w:spacing w:after="0"/>
        <w:jc w:val="both"/>
        <w:rPr>
          <w:rFonts w:ascii="Arial Narrow" w:hAnsi="Arial Narrow"/>
        </w:rPr>
      </w:pPr>
      <w:r w:rsidRPr="003879D0">
        <w:rPr>
          <w:rFonts w:ascii="Arial Narrow" w:hAnsi="Arial Narrow"/>
        </w:rPr>
        <w:t xml:space="preserve">jeżeli urzędującego członka jego organu zarządzającego lub nadzorczego, wspólnika spółki </w:t>
      </w:r>
      <w:r>
        <w:rPr>
          <w:rFonts w:ascii="Arial Narrow" w:hAnsi="Arial Narrow"/>
        </w:rPr>
        <w:br/>
      </w:r>
      <w:r w:rsidRPr="003879D0">
        <w:rPr>
          <w:rFonts w:ascii="Arial Narrow" w:hAnsi="Arial Narrow"/>
        </w:rPr>
        <w:t>w spółce jawnej lub partnerskiej albo komplementariusza w spółce komandytowej lub komandytowo-akcyjnej lub prokurenta prawomocnie skazano za przestępstwo, o którym mowa w pkt 1;</w:t>
      </w:r>
    </w:p>
    <w:p w14:paraId="517C7964" w14:textId="77777777" w:rsidR="007C574D" w:rsidRDefault="007C574D" w:rsidP="007C574D">
      <w:pPr>
        <w:pStyle w:val="Akapitzlist"/>
        <w:widowControl w:val="0"/>
        <w:numPr>
          <w:ilvl w:val="0"/>
          <w:numId w:val="7"/>
        </w:numPr>
        <w:pBdr>
          <w:top w:val="nil"/>
          <w:left w:val="nil"/>
          <w:bottom w:val="nil"/>
          <w:right w:val="nil"/>
          <w:between w:val="nil"/>
          <w:bar w:val="nil"/>
        </w:pBdr>
        <w:shd w:val="clear" w:color="auto" w:fill="FFFFFF"/>
        <w:spacing w:after="0"/>
        <w:jc w:val="both"/>
        <w:rPr>
          <w:rFonts w:ascii="Arial Narrow" w:hAnsi="Arial Narrow"/>
        </w:rPr>
      </w:pPr>
      <w:r w:rsidRPr="003879D0">
        <w:rPr>
          <w:rFonts w:ascii="Arial Narrow" w:hAnsi="Arial Narrow"/>
        </w:rPr>
        <w:t xml:space="preserve">wobec którego wydano prawomocny wyrok sądu lub ostateczną decyzję administracyjną </w:t>
      </w:r>
      <w:r>
        <w:rPr>
          <w:rFonts w:ascii="Arial Narrow" w:hAnsi="Arial Narrow"/>
        </w:rPr>
        <w:br/>
      </w:r>
      <w:r w:rsidRPr="003879D0">
        <w:rPr>
          <w:rFonts w:ascii="Arial Narrow" w:hAnsi="Arial Narrow"/>
        </w:rPr>
        <w:t>o zaleganiu z uiszczeniem podatków, opłat lub składek na ubezpieczenie społeczne lub zdrowotne, chyba że Oferent odpowiednio przed upływem terminu do składania ofert dokonał płatności należnych podatków, opłat lub składek na ubezpieczenie społeczne lub zdrowotne wraz z odsetkami lub grzywnami lub zawarł wiążące porozumienie w sprawie spłaty tych należności;</w:t>
      </w:r>
    </w:p>
    <w:p w14:paraId="2F49D25D" w14:textId="77777777" w:rsidR="007C574D" w:rsidRDefault="007C574D" w:rsidP="007C574D">
      <w:pPr>
        <w:pStyle w:val="Akapitzlist"/>
        <w:widowControl w:val="0"/>
        <w:numPr>
          <w:ilvl w:val="0"/>
          <w:numId w:val="7"/>
        </w:numPr>
        <w:pBdr>
          <w:top w:val="nil"/>
          <w:left w:val="nil"/>
          <w:bottom w:val="nil"/>
          <w:right w:val="nil"/>
          <w:between w:val="nil"/>
          <w:bar w:val="nil"/>
        </w:pBdr>
        <w:shd w:val="clear" w:color="auto" w:fill="FFFFFF"/>
        <w:spacing w:after="0"/>
        <w:jc w:val="both"/>
        <w:rPr>
          <w:rFonts w:ascii="Arial Narrow" w:hAnsi="Arial Narrow"/>
        </w:rPr>
      </w:pPr>
      <w:r w:rsidRPr="003879D0">
        <w:rPr>
          <w:rFonts w:ascii="Arial Narrow" w:hAnsi="Arial Narrow"/>
        </w:rPr>
        <w:t>wobec którego prawomocnie orzeczono zakaz ubiegania się o zamówienia publiczne;</w:t>
      </w:r>
    </w:p>
    <w:p w14:paraId="3E17F5E1" w14:textId="26286537" w:rsidR="007C574D" w:rsidRDefault="007C574D" w:rsidP="50B07EE1">
      <w:pPr>
        <w:pStyle w:val="Akapitzlist"/>
        <w:widowControl w:val="0"/>
        <w:numPr>
          <w:ilvl w:val="0"/>
          <w:numId w:val="7"/>
        </w:numPr>
        <w:pBdr>
          <w:top w:val="nil"/>
          <w:left w:val="nil"/>
          <w:bottom w:val="nil"/>
          <w:right w:val="nil"/>
          <w:between w:val="nil"/>
          <w:bar w:val="nil"/>
        </w:pBdr>
        <w:shd w:val="clear" w:color="auto" w:fill="FFFFFF" w:themeFill="background1"/>
        <w:spacing w:after="0"/>
        <w:jc w:val="both"/>
        <w:rPr>
          <w:rFonts w:ascii="Arial Narrow" w:hAnsi="Arial Narrow"/>
        </w:rPr>
      </w:pPr>
      <w:r w:rsidRPr="50B07EE1">
        <w:rPr>
          <w:rFonts w:ascii="Arial Narrow" w:hAnsi="Arial Narrow"/>
        </w:rPr>
        <w:t xml:space="preserve">jeżeli Zamawiający może stwierdzić, na podstawie wiarygodnych przesłanek, że Oferent zawarł z innymi Oferentami porozumienie mające na celu zakłócenie konkurencji, w </w:t>
      </w:r>
      <w:r w:rsidR="0A444BD3" w:rsidRPr="50B07EE1">
        <w:rPr>
          <w:rFonts w:ascii="Arial Narrow" w:hAnsi="Arial Narrow"/>
        </w:rPr>
        <w:t>szczególności,</w:t>
      </w:r>
      <w:r w:rsidRPr="50B07EE1">
        <w:rPr>
          <w:rFonts w:ascii="Arial Narrow" w:hAnsi="Arial Narrow"/>
        </w:rPr>
        <w:t xml:space="preserve"> jeżeli należąc do tej samej grupy kapitałowej w rozumieniu ustawy z dnia 16 lutego 2007 r. </w:t>
      </w:r>
      <w:r>
        <w:br/>
      </w:r>
      <w:r w:rsidRPr="50B07EE1">
        <w:rPr>
          <w:rFonts w:ascii="Arial Narrow" w:hAnsi="Arial Narrow"/>
        </w:rPr>
        <w:t xml:space="preserve">o ochronie konkurencji i konsumentów, złożyli odrębne oferty, oferty częściowe, chyba że </w:t>
      </w:r>
      <w:r w:rsidRPr="50B07EE1">
        <w:rPr>
          <w:rFonts w:ascii="Arial Narrow" w:hAnsi="Arial Narrow"/>
        </w:rPr>
        <w:lastRenderedPageBreak/>
        <w:t>wykażą, że przygotowali te oferty lub wnioski niezależnie od siebie;</w:t>
      </w:r>
    </w:p>
    <w:p w14:paraId="38408624" w14:textId="5DDBE7F2" w:rsidR="007C574D" w:rsidRDefault="007C574D" w:rsidP="50B07EE1">
      <w:pPr>
        <w:pStyle w:val="Akapitzlist"/>
        <w:widowControl w:val="0"/>
        <w:numPr>
          <w:ilvl w:val="0"/>
          <w:numId w:val="7"/>
        </w:numPr>
        <w:pBdr>
          <w:top w:val="nil"/>
          <w:left w:val="nil"/>
          <w:bottom w:val="nil"/>
          <w:right w:val="nil"/>
          <w:between w:val="nil"/>
          <w:bar w:val="nil"/>
        </w:pBdr>
        <w:shd w:val="clear" w:color="auto" w:fill="FFFFFF" w:themeFill="background1"/>
        <w:spacing w:after="0"/>
        <w:jc w:val="both"/>
        <w:rPr>
          <w:rFonts w:ascii="Arial Narrow" w:hAnsi="Arial Narrow"/>
        </w:rPr>
      </w:pPr>
      <w:r w:rsidRPr="50B07EE1">
        <w:rPr>
          <w:rFonts w:ascii="Arial Narrow" w:hAnsi="Arial Narrow"/>
        </w:rPr>
        <w:t>jeżeli, doszło do zakłócenia konkurencji z powodu wcześniejszego zaangażowania Oferenta lub podmiotu, który należy z Oferentem do tej samej grupy kapitałowej polegającego na tym, że Oferent lub podmiot, który należy z Oferentem do tej samej grupy kapitałowej, doradzał lub w inny sposób był zaangażowany w przygotowanie niniejszego postępowania, chyba że spowodowane tym zakłócenie konkurencji może być wyeliminowane w inny sposób niż przez Oferenta wykonawcy z udziału w postępowaniu;</w:t>
      </w:r>
    </w:p>
    <w:p w14:paraId="1E66DEE8" w14:textId="77777777" w:rsidR="007C574D" w:rsidRDefault="007C574D" w:rsidP="007C574D">
      <w:pPr>
        <w:pStyle w:val="Akapitzlist"/>
        <w:widowControl w:val="0"/>
        <w:numPr>
          <w:ilvl w:val="0"/>
          <w:numId w:val="7"/>
        </w:numPr>
        <w:pBdr>
          <w:top w:val="nil"/>
          <w:left w:val="nil"/>
          <w:bottom w:val="nil"/>
          <w:right w:val="nil"/>
          <w:between w:val="nil"/>
          <w:bar w:val="nil"/>
        </w:pBdr>
        <w:shd w:val="clear" w:color="auto" w:fill="FFFFFF"/>
        <w:spacing w:after="0"/>
        <w:jc w:val="both"/>
        <w:rPr>
          <w:rFonts w:ascii="Arial Narrow" w:hAnsi="Arial Narrow"/>
        </w:rPr>
      </w:pPr>
      <w:r w:rsidRPr="003879D0">
        <w:rPr>
          <w:rFonts w:ascii="Arial Narrow" w:hAnsi="Arial Narrow"/>
        </w:rPr>
        <w:t xml:space="preserve">wobec którego zachodzą podstawy wykluczenia, o których mowa w art. 7 ust 1 ustawy z dnia </w:t>
      </w:r>
      <w:r>
        <w:rPr>
          <w:rFonts w:ascii="Arial Narrow" w:hAnsi="Arial Narrow"/>
        </w:rPr>
        <w:br/>
      </w:r>
      <w:r w:rsidRPr="003879D0">
        <w:rPr>
          <w:rFonts w:ascii="Arial Narrow" w:hAnsi="Arial Narrow"/>
        </w:rPr>
        <w:t>13 kwietnia 2022 r. o szczególnych rozwiązaniach w zakresie przeciwdziałania wspieraniu agresji na Ukrainę oraz służących ochronie bezpieczeństwa narodowego.</w:t>
      </w:r>
    </w:p>
    <w:p w14:paraId="6B823D39" w14:textId="77777777" w:rsidR="007C574D" w:rsidRPr="003879D0" w:rsidRDefault="007C574D" w:rsidP="007C574D">
      <w:pPr>
        <w:pStyle w:val="Akapitzlist"/>
        <w:shd w:val="clear" w:color="auto" w:fill="FFFFFF"/>
        <w:spacing w:after="0"/>
        <w:ind w:left="2124"/>
        <w:jc w:val="both"/>
        <w:rPr>
          <w:rFonts w:ascii="Arial Narrow" w:hAnsi="Arial Narrow"/>
        </w:rPr>
      </w:pPr>
    </w:p>
    <w:p w14:paraId="7E73B6D4" w14:textId="77777777" w:rsidR="007C574D" w:rsidRPr="00307DC7" w:rsidRDefault="007C574D" w:rsidP="007C574D">
      <w:pPr>
        <w:widowControl w:val="0"/>
        <w:pBdr>
          <w:top w:val="nil"/>
          <w:left w:val="nil"/>
          <w:bottom w:val="nil"/>
          <w:right w:val="nil"/>
          <w:between w:val="nil"/>
          <w:bar w:val="nil"/>
        </w:pBdr>
        <w:ind w:firstLine="360"/>
        <w:rPr>
          <w:rFonts w:ascii="Arial Narrow" w:hAnsi="Arial Narrow"/>
          <w:u w:color="000000"/>
        </w:rPr>
      </w:pPr>
      <w:r w:rsidRPr="00307DC7">
        <w:rPr>
          <w:rFonts w:ascii="Arial Narrow" w:hAnsi="Arial Narrow"/>
          <w:u w:color="000000"/>
        </w:rPr>
        <w:t>Zamawiający może ponadto wykluczać z postępowania Wykonawcę:</w:t>
      </w:r>
    </w:p>
    <w:p w14:paraId="3839DE6C" w14:textId="3FBD5B31" w:rsidR="007C574D" w:rsidRPr="00307DC7" w:rsidRDefault="007C574D" w:rsidP="50B07EE1">
      <w:pPr>
        <w:widowControl w:val="0"/>
        <w:numPr>
          <w:ilvl w:val="0"/>
          <w:numId w:val="5"/>
        </w:numPr>
        <w:pBdr>
          <w:top w:val="nil"/>
          <w:left w:val="nil"/>
          <w:bottom w:val="nil"/>
          <w:right w:val="nil"/>
          <w:between w:val="nil"/>
          <w:bar w:val="nil"/>
        </w:pBdr>
        <w:contextualSpacing/>
        <w:jc w:val="both"/>
        <w:rPr>
          <w:rFonts w:ascii="Arial Narrow" w:hAnsi="Arial Narrow"/>
        </w:rPr>
      </w:pPr>
      <w:r w:rsidRPr="50B07EE1">
        <w:rPr>
          <w:rFonts w:ascii="Arial Narrow" w:hAnsi="Arial Narrow"/>
        </w:rPr>
        <w:t xml:space="preserve">w </w:t>
      </w:r>
      <w:r w:rsidR="6282AAD0" w:rsidRPr="50B07EE1">
        <w:rPr>
          <w:rFonts w:ascii="Arial Narrow" w:hAnsi="Arial Narrow"/>
        </w:rPr>
        <w:t>stosunku,</w:t>
      </w:r>
      <w:r w:rsidRPr="50B07EE1">
        <w:rPr>
          <w:rFonts w:ascii="Arial Narrow" w:hAnsi="Arial Narrow"/>
        </w:rPr>
        <w:t xml:space="preserve">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1F16B55F" w14:textId="1118A106" w:rsidR="007C574D" w:rsidRPr="00307DC7" w:rsidRDefault="007C574D" w:rsidP="50B07EE1">
      <w:pPr>
        <w:widowControl w:val="0"/>
        <w:numPr>
          <w:ilvl w:val="0"/>
          <w:numId w:val="5"/>
        </w:numPr>
        <w:pBdr>
          <w:top w:val="nil"/>
          <w:left w:val="nil"/>
          <w:bottom w:val="nil"/>
          <w:right w:val="nil"/>
          <w:between w:val="nil"/>
          <w:bar w:val="nil"/>
        </w:pBdr>
        <w:contextualSpacing/>
        <w:jc w:val="both"/>
        <w:rPr>
          <w:rFonts w:ascii="Arial Narrow" w:hAnsi="Arial Narrow"/>
        </w:rPr>
      </w:pPr>
      <w:r w:rsidRPr="50B07EE1">
        <w:rPr>
          <w:rFonts w:ascii="Arial Narrow" w:hAnsi="Arial Narrow"/>
        </w:rPr>
        <w:t xml:space="preserve">który w sposób zawiniony poważnie naruszył obowiązki zawodowe, co podważa jego uczciwość, </w:t>
      </w:r>
      <w:r>
        <w:br/>
      </w:r>
      <w:r w:rsidRPr="50B07EE1">
        <w:rPr>
          <w:rFonts w:ascii="Arial Narrow" w:hAnsi="Arial Narrow"/>
        </w:rPr>
        <w:t xml:space="preserve">w </w:t>
      </w:r>
      <w:r w:rsidR="13B35BE0" w:rsidRPr="50B07EE1">
        <w:rPr>
          <w:rFonts w:ascii="Arial Narrow" w:hAnsi="Arial Narrow"/>
        </w:rPr>
        <w:t>szczególności,</w:t>
      </w:r>
      <w:r w:rsidRPr="50B07EE1">
        <w:rPr>
          <w:rFonts w:ascii="Arial Narrow" w:hAnsi="Arial Narrow"/>
        </w:rPr>
        <w:t xml:space="preserve"> gdy Wykonawca w wyniku zamierzonego działania lub rażącego niedbalstwa nie wykonał lub nienależycie wykonał zamówienie, co zamawiający jest w stanie wykazać za pomocą stosownych dowodów;</w:t>
      </w:r>
    </w:p>
    <w:p w14:paraId="4538B2B6" w14:textId="77777777" w:rsidR="007C574D" w:rsidRPr="00307DC7" w:rsidRDefault="007C574D" w:rsidP="007C574D">
      <w:pPr>
        <w:widowControl w:val="0"/>
        <w:numPr>
          <w:ilvl w:val="0"/>
          <w:numId w:val="5"/>
        </w:numPr>
        <w:pBdr>
          <w:top w:val="nil"/>
          <w:left w:val="nil"/>
          <w:bottom w:val="nil"/>
          <w:right w:val="nil"/>
          <w:between w:val="nil"/>
          <w:bar w:val="nil"/>
        </w:pBdr>
        <w:contextualSpacing/>
        <w:jc w:val="both"/>
        <w:rPr>
          <w:rFonts w:ascii="Arial Narrow" w:hAnsi="Arial Narrow"/>
          <w:u w:color="000000"/>
        </w:rPr>
      </w:pPr>
      <w:r w:rsidRPr="00307DC7">
        <w:rPr>
          <w:rFonts w:ascii="Arial Narrow" w:hAnsi="Arial Narrow"/>
          <w:u w:color="000000"/>
        </w:rPr>
        <w:t>który, z przyczyn leżących po jego stronie, w znacznym stopniu lub zakresie nie wykonał lub nienależycie wykonał albo długotrwale nienależycie wykonywał istotne zobowiązanie wynikające z wcześniejszej umowy w sprawie zamówienia publicznego, co doprowadziło do wypowiedzenia lub odstąpienia od umowy, odszkodowania, wykonania zastępczego lub realizacji uprawnień z tytułu rękojmi za wady;</w:t>
      </w:r>
    </w:p>
    <w:p w14:paraId="2B2CC89C" w14:textId="77777777" w:rsidR="007C574D" w:rsidRPr="00307DC7" w:rsidRDefault="007C574D" w:rsidP="007C574D">
      <w:pPr>
        <w:widowControl w:val="0"/>
        <w:numPr>
          <w:ilvl w:val="0"/>
          <w:numId w:val="5"/>
        </w:numPr>
        <w:pBdr>
          <w:top w:val="nil"/>
          <w:left w:val="nil"/>
          <w:bottom w:val="nil"/>
          <w:right w:val="nil"/>
          <w:between w:val="nil"/>
          <w:bar w:val="nil"/>
        </w:pBdr>
        <w:contextualSpacing/>
        <w:jc w:val="both"/>
        <w:rPr>
          <w:rFonts w:ascii="Arial Narrow" w:hAnsi="Arial Narrow"/>
          <w:u w:color="000000"/>
        </w:rPr>
      </w:pPr>
      <w:r w:rsidRPr="00307DC7">
        <w:rPr>
          <w:rFonts w:ascii="Arial Narrow" w:hAnsi="Arial Narrow"/>
          <w:u w:color="000000"/>
        </w:rPr>
        <w:t xml:space="preserve">który w wyniku zamierzonego działania lub rażącego niedbalstwa wprowadził Zamawiającego w błąd przy przedstawianiu informacji, że nie podlega wykluczeniu, spełnia warunki udziału w postępowaniu, co mogło mieć istotny wpływ na decyzje podejmowane przez Zamawiającego w postępowaniu o udzielenie zamówienia, lub który zataił te informacje lub nie jest w stanie przedstawić wymaganych podmiotowych środków dowodowych; </w:t>
      </w:r>
    </w:p>
    <w:p w14:paraId="7018D000" w14:textId="77777777" w:rsidR="007C574D" w:rsidRPr="00307DC7" w:rsidRDefault="007C574D" w:rsidP="007C574D">
      <w:pPr>
        <w:widowControl w:val="0"/>
        <w:numPr>
          <w:ilvl w:val="0"/>
          <w:numId w:val="5"/>
        </w:numPr>
        <w:pBdr>
          <w:top w:val="nil"/>
          <w:left w:val="nil"/>
          <w:bottom w:val="nil"/>
          <w:right w:val="nil"/>
          <w:between w:val="nil"/>
          <w:bar w:val="nil"/>
        </w:pBdr>
        <w:contextualSpacing/>
        <w:jc w:val="both"/>
        <w:rPr>
          <w:rFonts w:ascii="Arial Narrow" w:hAnsi="Arial Narrow"/>
          <w:u w:color="000000"/>
        </w:rPr>
      </w:pPr>
      <w:r w:rsidRPr="00307DC7">
        <w:rPr>
          <w:rFonts w:ascii="Arial Narrow" w:hAnsi="Arial Narrow"/>
          <w:u w:color="000000"/>
        </w:rPr>
        <w:t>który bezprawnie wpływał lub próbował wpływać na czynności Zamawiającego lub próbował pozyskać lub pozyskał informacje poufne, mogące dać mu przewagę w postępowaniu o udzielenie zamówienia;</w:t>
      </w:r>
    </w:p>
    <w:p w14:paraId="02F08D36" w14:textId="585E07C7" w:rsidR="007C574D" w:rsidRPr="003879D0" w:rsidRDefault="007C574D" w:rsidP="50B07EE1">
      <w:pPr>
        <w:widowControl w:val="0"/>
        <w:numPr>
          <w:ilvl w:val="0"/>
          <w:numId w:val="5"/>
        </w:numPr>
        <w:pBdr>
          <w:top w:val="nil"/>
          <w:left w:val="nil"/>
          <w:bottom w:val="nil"/>
          <w:right w:val="nil"/>
          <w:between w:val="nil"/>
          <w:bar w:val="nil"/>
        </w:pBdr>
        <w:contextualSpacing/>
        <w:jc w:val="both"/>
        <w:rPr>
          <w:rFonts w:ascii="Arial Narrow" w:hAnsi="Arial Narrow"/>
        </w:rPr>
      </w:pPr>
      <w:r w:rsidRPr="50B07EE1">
        <w:rPr>
          <w:rFonts w:ascii="Arial Narrow" w:hAnsi="Arial Narrow"/>
        </w:rPr>
        <w:t>który w wyniku lekkomyślności lub niedbalstwa przedstawił informacje wprowadzające w błąd, co mogło mieć istotny wpływ na decyzje podejmowane przez Zamawiającego w postępowaniu o udzielenie zamówienia.</w:t>
      </w:r>
    </w:p>
    <w:p w14:paraId="6165F1CF" w14:textId="77777777" w:rsidR="007C574D" w:rsidRDefault="007C574D" w:rsidP="007C574D">
      <w:pPr>
        <w:pStyle w:val="Akapitzlist"/>
        <w:shd w:val="clear" w:color="auto" w:fill="FFFFFF"/>
        <w:ind w:left="1080"/>
        <w:jc w:val="both"/>
        <w:rPr>
          <w:rFonts w:ascii="Arial Narrow" w:hAnsi="Arial Narrow"/>
        </w:rPr>
      </w:pPr>
      <w:bookmarkStart w:id="0" w:name="mip59346953"/>
      <w:bookmarkStart w:id="1" w:name="mip59346954"/>
      <w:bookmarkStart w:id="2" w:name="mip59346955"/>
      <w:bookmarkStart w:id="3" w:name="mip59346956"/>
      <w:bookmarkStart w:id="4" w:name="mip59346957"/>
      <w:bookmarkEnd w:id="0"/>
      <w:bookmarkEnd w:id="1"/>
      <w:bookmarkEnd w:id="2"/>
      <w:bookmarkEnd w:id="3"/>
      <w:bookmarkEnd w:id="4"/>
    </w:p>
    <w:p w14:paraId="1EFA7DF3" w14:textId="6A72FDF5" w:rsidR="007C574D" w:rsidRPr="00583F1C" w:rsidRDefault="007C574D" w:rsidP="007C574D">
      <w:pPr>
        <w:pStyle w:val="Akapitzlist"/>
        <w:shd w:val="clear" w:color="auto" w:fill="FFFFFF"/>
        <w:jc w:val="both"/>
        <w:rPr>
          <w:rFonts w:ascii="Arial Narrow" w:hAnsi="Arial Narrow"/>
        </w:rPr>
      </w:pPr>
      <w:r>
        <w:rPr>
          <w:rFonts w:ascii="Arial Narrow" w:hAnsi="Arial Narrow"/>
        </w:rPr>
        <w:t>Zapoznałem/-</w:t>
      </w:r>
      <w:proofErr w:type="spellStart"/>
      <w:r>
        <w:rPr>
          <w:rFonts w:ascii="Arial Narrow" w:hAnsi="Arial Narrow"/>
        </w:rPr>
        <w:t>am</w:t>
      </w:r>
      <w:proofErr w:type="spellEnd"/>
      <w:r>
        <w:rPr>
          <w:rFonts w:ascii="Arial Narrow" w:hAnsi="Arial Narrow"/>
        </w:rPr>
        <w:t xml:space="preserve"> się z Klauzulą informacyjną Zamawiającego (RODO) stanowiącą Załącznik nr </w:t>
      </w:r>
      <w:r w:rsidR="00A00FAC">
        <w:rPr>
          <w:rFonts w:ascii="Arial Narrow" w:hAnsi="Arial Narrow"/>
        </w:rPr>
        <w:t>4</w:t>
      </w:r>
      <w:r>
        <w:rPr>
          <w:rFonts w:ascii="Arial Narrow" w:hAnsi="Arial Narrow"/>
        </w:rPr>
        <w:t xml:space="preserve"> do Zapytania ofertowego i przekazałem/-</w:t>
      </w:r>
      <w:proofErr w:type="spellStart"/>
      <w:r>
        <w:rPr>
          <w:rFonts w:ascii="Arial Narrow" w:hAnsi="Arial Narrow"/>
        </w:rPr>
        <w:t>am</w:t>
      </w:r>
      <w:proofErr w:type="spellEnd"/>
      <w:r>
        <w:rPr>
          <w:rFonts w:ascii="Arial Narrow" w:hAnsi="Arial Narrow"/>
        </w:rPr>
        <w:t xml:space="preserve"> treść ww. dokumentu wszystkim osobom, których dane osobowe będzie przetwarzał Zamawiający w związku ze złożeniem niniejszego Formularza ofertowego tj.  osobom reprezentującym Oferenta, osobom wskazanym do kontaktu. </w:t>
      </w:r>
    </w:p>
    <w:p w14:paraId="4EDC16E4" w14:textId="0517F8E0" w:rsidR="007C574D" w:rsidRDefault="007C574D" w:rsidP="007C574D">
      <w:pPr>
        <w:jc w:val="both"/>
        <w:rPr>
          <w:rFonts w:ascii="Arial Narrow" w:hAnsi="Arial Narrow"/>
        </w:rPr>
      </w:pPr>
      <w:r w:rsidRPr="00F06FEB">
        <w:rPr>
          <w:rFonts w:ascii="Arial Narrow" w:hAnsi="Arial Narrow"/>
        </w:rPr>
        <w:t xml:space="preserve"> </w:t>
      </w:r>
    </w:p>
    <w:p w14:paraId="6C6704B0" w14:textId="77777777" w:rsidR="007C574D" w:rsidRDefault="007C574D" w:rsidP="007C574D">
      <w:pPr>
        <w:jc w:val="both"/>
        <w:rPr>
          <w:rFonts w:ascii="Arial Narrow" w:hAnsi="Arial Narrow"/>
        </w:rPr>
      </w:pPr>
      <w:r>
        <w:rPr>
          <w:rFonts w:ascii="Arial Narrow" w:hAnsi="Arial Narrow"/>
        </w:rPr>
        <w:t>Miejscowość i data  ................................., dnia..............................................</w:t>
      </w:r>
    </w:p>
    <w:p w14:paraId="365BFA7B" w14:textId="55C42A5A" w:rsidR="00A625D0" w:rsidRPr="00BB2EB2" w:rsidRDefault="007C574D" w:rsidP="00BB2EB2">
      <w:pPr>
        <w:jc w:val="both"/>
        <w:rPr>
          <w:rFonts w:ascii="Arial Narrow" w:hAnsi="Arial Narrow"/>
        </w:rPr>
      </w:pPr>
      <w:r>
        <w:rPr>
          <w:rFonts w:ascii="Arial Narrow" w:hAnsi="Arial Narrow"/>
        </w:rPr>
        <w:t>Czytelne podpisy Oferenta ..............................................................................</w:t>
      </w:r>
    </w:p>
    <w:sectPr w:rsidR="00A625D0" w:rsidRPr="00BB2EB2" w:rsidSect="007C574D">
      <w:headerReference w:type="defaul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D25FA6" w14:textId="77777777" w:rsidR="002F28C7" w:rsidRDefault="002F28C7">
      <w:pPr>
        <w:spacing w:after="0" w:line="240" w:lineRule="auto"/>
      </w:pPr>
      <w:r>
        <w:separator/>
      </w:r>
    </w:p>
  </w:endnote>
  <w:endnote w:type="continuationSeparator" w:id="0">
    <w:p w14:paraId="31CAC0D4" w14:textId="77777777" w:rsidR="002F28C7" w:rsidRDefault="002F28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404A21" w14:textId="77777777" w:rsidR="002F28C7" w:rsidRDefault="002F28C7">
      <w:pPr>
        <w:spacing w:after="0" w:line="240" w:lineRule="auto"/>
      </w:pPr>
      <w:r>
        <w:separator/>
      </w:r>
    </w:p>
  </w:footnote>
  <w:footnote w:type="continuationSeparator" w:id="0">
    <w:p w14:paraId="4EFB3AE4" w14:textId="77777777" w:rsidR="002F28C7" w:rsidRDefault="002F28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463648" w14:textId="77777777" w:rsidR="00A00FAC" w:rsidRDefault="00A00FAC">
    <w:pPr>
      <w:pStyle w:val="Nagwek"/>
    </w:pPr>
    <w:r>
      <w:rPr>
        <w:noProof/>
      </w:rPr>
      <w:drawing>
        <wp:anchor distT="0" distB="0" distL="114300" distR="114300" simplePos="0" relativeHeight="251659264" behindDoc="0" locked="0" layoutInCell="1" allowOverlap="1" wp14:anchorId="3FFE6011" wp14:editId="1CB8365B">
          <wp:simplePos x="0" y="0"/>
          <wp:positionH relativeFrom="column">
            <wp:posOffset>-419100</wp:posOffset>
          </wp:positionH>
          <wp:positionV relativeFrom="paragraph">
            <wp:posOffset>-259715</wp:posOffset>
          </wp:positionV>
          <wp:extent cx="1615440" cy="596265"/>
          <wp:effectExtent l="0" t="0" r="3810" b="0"/>
          <wp:wrapNone/>
          <wp:docPr id="233705969" name="Obraz 233705969" descr="Obraz zawierający teks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Obraz zawierający tekst&#10;&#10;Opis wygenerowany automatyczn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5440" cy="59626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06428B"/>
    <w:multiLevelType w:val="hybridMultilevel"/>
    <w:tmpl w:val="444468C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A1554B8"/>
    <w:multiLevelType w:val="hybridMultilevel"/>
    <w:tmpl w:val="1D267AF6"/>
    <w:lvl w:ilvl="0" w:tplc="04150019">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8183E42"/>
    <w:multiLevelType w:val="hybridMultilevel"/>
    <w:tmpl w:val="B7F82BE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 w15:restartNumberingAfterBreak="0">
    <w:nsid w:val="39373626"/>
    <w:multiLevelType w:val="hybridMultilevel"/>
    <w:tmpl w:val="01E4CFA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4DF57EFB"/>
    <w:multiLevelType w:val="hybridMultilevel"/>
    <w:tmpl w:val="4934C7A6"/>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6297754F"/>
    <w:multiLevelType w:val="hybridMultilevel"/>
    <w:tmpl w:val="E84E9D34"/>
    <w:lvl w:ilvl="0" w:tplc="FEC685DE">
      <w:start w:val="3"/>
      <w:numFmt w:val="decimal"/>
      <w:lvlText w:val="%1."/>
      <w:lvlJc w:val="left"/>
      <w:pPr>
        <w:ind w:left="1571" w:hanging="360"/>
      </w:pPr>
      <w:rPr>
        <w:rFonts w:hint="default"/>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6" w15:restartNumberingAfterBreak="0">
    <w:nsid w:val="7B2471A6"/>
    <w:multiLevelType w:val="hybridMultilevel"/>
    <w:tmpl w:val="791ED37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16cid:durableId="1006789345">
    <w:abstractNumId w:val="4"/>
  </w:num>
  <w:num w:numId="2" w16cid:durableId="959382829">
    <w:abstractNumId w:val="1"/>
  </w:num>
  <w:num w:numId="3" w16cid:durableId="233587007">
    <w:abstractNumId w:val="3"/>
  </w:num>
  <w:num w:numId="4" w16cid:durableId="1098059502">
    <w:abstractNumId w:val="6"/>
  </w:num>
  <w:num w:numId="5" w16cid:durableId="1823228972">
    <w:abstractNumId w:val="0"/>
  </w:num>
  <w:num w:numId="6" w16cid:durableId="269435570">
    <w:abstractNumId w:val="5"/>
  </w:num>
  <w:num w:numId="7" w16cid:durableId="10962922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574D"/>
    <w:rsid w:val="00014F84"/>
    <w:rsid w:val="0003132E"/>
    <w:rsid w:val="00095285"/>
    <w:rsid w:val="000B652B"/>
    <w:rsid w:val="0014395D"/>
    <w:rsid w:val="002A763B"/>
    <w:rsid w:val="002F28C7"/>
    <w:rsid w:val="00666574"/>
    <w:rsid w:val="007C574D"/>
    <w:rsid w:val="008C18A6"/>
    <w:rsid w:val="00995E74"/>
    <w:rsid w:val="00A00FAC"/>
    <w:rsid w:val="00A625D0"/>
    <w:rsid w:val="00B04B1F"/>
    <w:rsid w:val="00BB2EB2"/>
    <w:rsid w:val="00BC7B89"/>
    <w:rsid w:val="00D13CA2"/>
    <w:rsid w:val="00E01479"/>
    <w:rsid w:val="00EB543A"/>
    <w:rsid w:val="00EF1610"/>
    <w:rsid w:val="00F63B8D"/>
    <w:rsid w:val="0A444BD3"/>
    <w:rsid w:val="13B35BE0"/>
    <w:rsid w:val="17E8DFCE"/>
    <w:rsid w:val="1A5E9FB7"/>
    <w:rsid w:val="2078BF3F"/>
    <w:rsid w:val="24D7D295"/>
    <w:rsid w:val="26AF082F"/>
    <w:rsid w:val="32973806"/>
    <w:rsid w:val="36600921"/>
    <w:rsid w:val="458CF40E"/>
    <w:rsid w:val="4926EDFD"/>
    <w:rsid w:val="50222480"/>
    <w:rsid w:val="50B07EE1"/>
    <w:rsid w:val="568DB171"/>
    <w:rsid w:val="6049822A"/>
    <w:rsid w:val="6282AAD0"/>
    <w:rsid w:val="6347FCA5"/>
    <w:rsid w:val="6BDF03E8"/>
    <w:rsid w:val="6EE4D9CC"/>
    <w:rsid w:val="776F0B76"/>
    <w:rsid w:val="7DA7CB0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B38D87"/>
  <w15:chartTrackingRefBased/>
  <w15:docId w15:val="{0ECED2BB-738E-4923-9DAD-F4838C226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C574D"/>
    <w:pPr>
      <w:spacing w:after="200" w:line="276" w:lineRule="auto"/>
    </w:pPr>
    <w:rPr>
      <w:kern w:val="0"/>
      <w:sz w:val="22"/>
      <w:szCs w:val="22"/>
      <w14:ligatures w14:val="none"/>
    </w:rPr>
  </w:style>
  <w:style w:type="paragraph" w:styleId="Nagwek1">
    <w:name w:val="heading 1"/>
    <w:basedOn w:val="Normalny"/>
    <w:next w:val="Normalny"/>
    <w:link w:val="Nagwek1Znak"/>
    <w:uiPriority w:val="9"/>
    <w:qFormat/>
    <w:rsid w:val="007C574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7C574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7C574D"/>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7C574D"/>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7C574D"/>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7C574D"/>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7C574D"/>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7C574D"/>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7C574D"/>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7C574D"/>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7C574D"/>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7C574D"/>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7C574D"/>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7C574D"/>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7C574D"/>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7C574D"/>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7C574D"/>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7C574D"/>
    <w:rPr>
      <w:rFonts w:eastAsiaTheme="majorEastAsia" w:cstheme="majorBidi"/>
      <w:color w:val="272727" w:themeColor="text1" w:themeTint="D8"/>
    </w:rPr>
  </w:style>
  <w:style w:type="paragraph" w:styleId="Tytu">
    <w:name w:val="Title"/>
    <w:basedOn w:val="Normalny"/>
    <w:next w:val="Normalny"/>
    <w:link w:val="TytuZnak"/>
    <w:uiPriority w:val="10"/>
    <w:qFormat/>
    <w:rsid w:val="007C574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7C574D"/>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7C574D"/>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7C574D"/>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7C574D"/>
    <w:pPr>
      <w:spacing w:before="160"/>
      <w:jc w:val="center"/>
    </w:pPr>
    <w:rPr>
      <w:i/>
      <w:iCs/>
      <w:color w:val="404040" w:themeColor="text1" w:themeTint="BF"/>
    </w:rPr>
  </w:style>
  <w:style w:type="character" w:customStyle="1" w:styleId="CytatZnak">
    <w:name w:val="Cytat Znak"/>
    <w:basedOn w:val="Domylnaczcionkaakapitu"/>
    <w:link w:val="Cytat"/>
    <w:uiPriority w:val="29"/>
    <w:rsid w:val="007C574D"/>
    <w:rPr>
      <w:i/>
      <w:iCs/>
      <w:color w:val="404040" w:themeColor="text1" w:themeTint="BF"/>
    </w:rPr>
  </w:style>
  <w:style w:type="paragraph" w:styleId="Akapitzlist">
    <w:name w:val="List Paragraph"/>
    <w:aliases w:val="Wypunktowanie"/>
    <w:basedOn w:val="Normalny"/>
    <w:link w:val="AkapitzlistZnak"/>
    <w:uiPriority w:val="34"/>
    <w:qFormat/>
    <w:rsid w:val="007C574D"/>
    <w:pPr>
      <w:ind w:left="720"/>
      <w:contextualSpacing/>
    </w:pPr>
  </w:style>
  <w:style w:type="character" w:styleId="Wyrnienieintensywne">
    <w:name w:val="Intense Emphasis"/>
    <w:basedOn w:val="Domylnaczcionkaakapitu"/>
    <w:uiPriority w:val="21"/>
    <w:qFormat/>
    <w:rsid w:val="007C574D"/>
    <w:rPr>
      <w:i/>
      <w:iCs/>
      <w:color w:val="0F4761" w:themeColor="accent1" w:themeShade="BF"/>
    </w:rPr>
  </w:style>
  <w:style w:type="paragraph" w:styleId="Cytatintensywny">
    <w:name w:val="Intense Quote"/>
    <w:basedOn w:val="Normalny"/>
    <w:next w:val="Normalny"/>
    <w:link w:val="CytatintensywnyZnak"/>
    <w:uiPriority w:val="30"/>
    <w:qFormat/>
    <w:rsid w:val="007C574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7C574D"/>
    <w:rPr>
      <w:i/>
      <w:iCs/>
      <w:color w:val="0F4761" w:themeColor="accent1" w:themeShade="BF"/>
    </w:rPr>
  </w:style>
  <w:style w:type="character" w:styleId="Odwoanieintensywne">
    <w:name w:val="Intense Reference"/>
    <w:basedOn w:val="Domylnaczcionkaakapitu"/>
    <w:uiPriority w:val="32"/>
    <w:qFormat/>
    <w:rsid w:val="007C574D"/>
    <w:rPr>
      <w:b/>
      <w:bCs/>
      <w:smallCaps/>
      <w:color w:val="0F4761" w:themeColor="accent1" w:themeShade="BF"/>
      <w:spacing w:val="5"/>
    </w:rPr>
  </w:style>
  <w:style w:type="character" w:customStyle="1" w:styleId="AkapitzlistZnak">
    <w:name w:val="Akapit z listą Znak"/>
    <w:aliases w:val="Wypunktowanie Znak"/>
    <w:basedOn w:val="Domylnaczcionkaakapitu"/>
    <w:link w:val="Akapitzlist"/>
    <w:uiPriority w:val="34"/>
    <w:qFormat/>
    <w:rsid w:val="007C574D"/>
  </w:style>
  <w:style w:type="paragraph" w:styleId="Nagwek">
    <w:name w:val="header"/>
    <w:basedOn w:val="Normalny"/>
    <w:link w:val="NagwekZnak"/>
    <w:uiPriority w:val="99"/>
    <w:unhideWhenUsed/>
    <w:rsid w:val="007C574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C574D"/>
    <w:rPr>
      <w:kern w:val="0"/>
      <w:sz w:val="22"/>
      <w:szCs w:val="22"/>
      <w14:ligatures w14:val="none"/>
    </w:rPr>
  </w:style>
  <w:style w:type="table" w:styleId="Tabela-Siatka">
    <w:name w:val="Table Grid"/>
    <w:basedOn w:val="Standardowy"/>
    <w:uiPriority w:val="59"/>
    <w:rsid w:val="007C574D"/>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komentarza">
    <w:name w:val="annotation text"/>
    <w:basedOn w:val="Normalny"/>
    <w:link w:val="TekstkomentarzaZnak"/>
    <w:uiPriority w:val="99"/>
    <w:semiHidden/>
    <w:unhideWhenUsed/>
    <w:pPr>
      <w:spacing w:line="240" w:lineRule="auto"/>
    </w:pPr>
    <w:rPr>
      <w:sz w:val="20"/>
      <w:szCs w:val="20"/>
    </w:rPr>
  </w:style>
  <w:style w:type="character" w:customStyle="1" w:styleId="TekstkomentarzaZnak">
    <w:name w:val="Tekst komentarza Znak"/>
    <w:basedOn w:val="Domylnaczcionkaakapitu"/>
    <w:link w:val="Tekstkomentarza"/>
    <w:uiPriority w:val="99"/>
    <w:semiHidden/>
    <w:rPr>
      <w:kern w:val="0"/>
      <w:sz w:val="20"/>
      <w:szCs w:val="20"/>
      <w14:ligatures w14:val="none"/>
    </w:rPr>
  </w:style>
  <w:style w:type="character" w:styleId="Odwoaniedokomentarza">
    <w:name w:val="annotation reference"/>
    <w:basedOn w:val="Domylnaczcionkaakapitu"/>
    <w:uiPriority w:val="99"/>
    <w:semiHidden/>
    <w:unhideWhenUsed/>
    <w:rPr>
      <w:sz w:val="16"/>
      <w:szCs w:val="16"/>
    </w:rPr>
  </w:style>
  <w:style w:type="paragraph" w:styleId="Poprawka">
    <w:name w:val="Revision"/>
    <w:hidden/>
    <w:uiPriority w:val="99"/>
    <w:semiHidden/>
    <w:rsid w:val="00014F84"/>
    <w:pPr>
      <w:spacing w:after="0" w:line="240" w:lineRule="auto"/>
    </w:pPr>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galis.pl/document-view.seam?documentId=mfrxilrtg4ytkmzxgy2doltqmfyc4njvgm4tkmrsge" TargetMode="External"/><Relationship Id="rId13" Type="http://schemas.openxmlformats.org/officeDocument/2006/relationships/hyperlink" Target="https://sip.legalis.pl/document-view.seam?documentId=mfrxilrtg4ytkmzxgy2doltqmfyc4njvgm4tknrzg4" TargetMode="External"/><Relationship Id="rId18" Type="http://schemas.openxmlformats.org/officeDocument/2006/relationships/hyperlink" Target="https://sip.legalis.pl/document-view.seam?documentId=mfrxilrtg4ytkmzxgy2doltqmfyc4njvgm4tknjxha"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s://sip.legalis.pl/document-view.seam?documentId=mfrxilrtg4ytkmzxgy2doltqmfyc4njvgm4tknjrgy" TargetMode="External"/><Relationship Id="rId12" Type="http://schemas.openxmlformats.org/officeDocument/2006/relationships/hyperlink" Target="https://sip.legalis.pl/document-view.seam?documentId=mfrxilrtg4ytkmzxgy2doltqmfyc4njvgm4tkmjsha" TargetMode="External"/><Relationship Id="rId17" Type="http://schemas.openxmlformats.org/officeDocument/2006/relationships/hyperlink" Target="https://sip.legalis.pl/document-view.seam?documentId=mfrxilrtg4ytkmzxgy2doltqmfyc4njvgm4tknrtgy" TargetMode="External"/><Relationship Id="rId2" Type="http://schemas.openxmlformats.org/officeDocument/2006/relationships/styles" Target="styles.xml"/><Relationship Id="rId16" Type="http://schemas.openxmlformats.org/officeDocument/2006/relationships/hyperlink" Target="https://sip.legalis.pl/document-view.seam?documentId=mfrxilrtg4ytkmzxgy2doltqmfyc4njvgm4tknrxgu" TargetMode="External"/><Relationship Id="rId20" Type="http://schemas.openxmlformats.org/officeDocument/2006/relationships/hyperlink" Target="https://sip.legalis.pl/document-view.seam?documentId=mfrxilrsge2tkmzwgy4dsltqmfyc4mrqgq3tgobtga"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ip.legalis.pl/document-view.seam?documentId=mfrxilrtg4ytkmrrgu4tkltqmfyc4njug44taobzha" TargetMode="External"/><Relationship Id="rId5" Type="http://schemas.openxmlformats.org/officeDocument/2006/relationships/footnotes" Target="footnotes.xml"/><Relationship Id="rId15" Type="http://schemas.openxmlformats.org/officeDocument/2006/relationships/hyperlink" Target="https://sip.legalis.pl/document-view.seam?documentId=mfrxilrsge2tkmzwgy4dsltqmfyc4mrqgq3tgobsha" TargetMode="External"/><Relationship Id="rId23" Type="http://schemas.openxmlformats.org/officeDocument/2006/relationships/theme" Target="theme/theme1.xml"/><Relationship Id="rId10" Type="http://schemas.openxmlformats.org/officeDocument/2006/relationships/hyperlink" Target="https://sip.legalis.pl/document-view.seam?documentId=mfrxilrtg4ytkmzxgy2doltqmfyc4njvgm4tknbygu" TargetMode="External"/><Relationship Id="rId19" Type="http://schemas.openxmlformats.org/officeDocument/2006/relationships/hyperlink" Target="https://sip.legalis.pl/document-view.seam?documentId=mfrxilrsge2tkmzwgy4dsltqmfyc4mrqgq3tgobsg4" TargetMode="External"/><Relationship Id="rId4" Type="http://schemas.openxmlformats.org/officeDocument/2006/relationships/webSettings" Target="webSettings.xml"/><Relationship Id="rId9" Type="http://schemas.openxmlformats.org/officeDocument/2006/relationships/hyperlink" Target="https://sip.legalis.pl/document-view.seam?documentId=mfrxilrtg4ytkmzxgy2doltqmfyc4njvgm4tkmzygi" TargetMode="External"/><Relationship Id="rId14" Type="http://schemas.openxmlformats.org/officeDocument/2006/relationships/hyperlink" Target="https://sip.legalis.pl/document-view.seam?documentId=mfrxilrtg4ytkmzxgy2doltqmfyc4njvgm4tiobygq"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1924</Words>
  <Characters>11544</Characters>
  <Application>Microsoft Office Word</Application>
  <DocSecurity>0</DocSecurity>
  <Lines>96</Lines>
  <Paragraphs>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Sylwester Krych</dc:creator>
  <cp:keywords/>
  <dc:description/>
  <cp:lastModifiedBy>Sylwester Krych</cp:lastModifiedBy>
  <cp:revision>2</cp:revision>
  <dcterms:created xsi:type="dcterms:W3CDTF">2025-07-08T10:02:00Z</dcterms:created>
  <dcterms:modified xsi:type="dcterms:W3CDTF">2025-07-08T10:02:00Z</dcterms:modified>
</cp:coreProperties>
</file>