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610B" w14:textId="4959E87C" w:rsidR="006926E6" w:rsidRDefault="006926E6" w:rsidP="006926E6">
      <w:pPr>
        <w:rPr>
          <w:b/>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rPr>
        <w:t xml:space="preserve">ZAŁĄCZNIK </w:t>
      </w:r>
      <w:r w:rsidR="00D45591">
        <w:rPr>
          <w:b/>
          <w:bCs/>
        </w:rPr>
        <w:t>….</w:t>
      </w:r>
    </w:p>
    <w:p w14:paraId="403153BD" w14:textId="77777777" w:rsidR="00D45591" w:rsidRPr="00D45591" w:rsidRDefault="00D45591" w:rsidP="006926E6">
      <w:pPr>
        <w:rPr>
          <w:b/>
          <w:bCs/>
        </w:rPr>
      </w:pPr>
    </w:p>
    <w:p w14:paraId="7EAD1CF0" w14:textId="23078003" w:rsidR="00442B1F" w:rsidRPr="006926E6" w:rsidRDefault="006926E6" w:rsidP="006926E6">
      <w:pPr>
        <w:pStyle w:val="Akapitzlist"/>
        <w:numPr>
          <w:ilvl w:val="0"/>
          <w:numId w:val="54"/>
        </w:numPr>
        <w:ind w:left="284" w:hanging="142"/>
        <w:rPr>
          <w:b/>
          <w:bCs/>
          <w:color w:val="C00000"/>
        </w:rPr>
      </w:pPr>
      <w:r w:rsidRPr="006926E6">
        <w:rPr>
          <w:b/>
          <w:bCs/>
          <w:color w:val="C00000"/>
        </w:rPr>
        <w:t>BRIEF ŁÓDZKIEJ SPECJALNEJ STREFY EKONOMICZNEJ</w:t>
      </w:r>
    </w:p>
    <w:p w14:paraId="523C12C1" w14:textId="7910F545" w:rsidR="00442B1F" w:rsidRDefault="00442B1F" w:rsidP="00442B1F">
      <w:bookmarkStart w:id="0" w:name="_Hlk201757511"/>
      <w:r w:rsidRPr="00442B1F">
        <w:t>Ekonomiczna to jedna z kluczowych stref ekonomicznych w Polsce, zajmująca się wspieraniem inwestycji, innowacyjnych projektów oraz transformacji gospodarczej. Obszar działania ŁSSE obejmuje województwo łódzkie, części województw mazowieckiego i wielkopolskiego. Strefa oferuje inwestorom zwolnienia podatkowe, wsparcie doradcze i programy rozwojowe. Jej strategiczne położenie w centrum Polski, rozbudowana infrastruktura i ekosystem wspierania biznesu sprawiają, że jest atrakcyjnym miejscem do inwestowania.</w:t>
      </w:r>
    </w:p>
    <w:p w14:paraId="16599DAC" w14:textId="1F51C35C" w:rsidR="005C700F" w:rsidRPr="00442B1F" w:rsidRDefault="005C700F" w:rsidP="00442B1F">
      <w:r w:rsidRPr="005C700F">
        <w:t>W ciągu 28 lat w ramach Strefy zrealizowano 730 projektów inwestycyjnych. Wsparcie otrzymało ok</w:t>
      </w:r>
      <w:r>
        <w:t>.</w:t>
      </w:r>
      <w:r w:rsidRPr="005C700F">
        <w:t xml:space="preserve"> 500 firm, które zainwestowały 33 mld PLN oraz utworzyły 110</w:t>
      </w:r>
      <w:r>
        <w:t xml:space="preserve"> tysięcy</w:t>
      </w:r>
      <w:r w:rsidRPr="005C700F">
        <w:t xml:space="preserve"> miejsc pracy.</w:t>
      </w:r>
    </w:p>
    <w:bookmarkEnd w:id="0"/>
    <w:p w14:paraId="65A861C9" w14:textId="77777777" w:rsidR="00442B1F" w:rsidRPr="00442B1F" w:rsidRDefault="00442B1F" w:rsidP="00442B1F">
      <w:pPr>
        <w:rPr>
          <w:b/>
          <w:bCs/>
        </w:rPr>
      </w:pPr>
      <w:r w:rsidRPr="00442B1F">
        <w:rPr>
          <w:b/>
          <w:bCs/>
        </w:rPr>
        <w:t>Misja i wizja Łódzkiej Specjalnej Strefy Ekonomicznej</w:t>
      </w:r>
    </w:p>
    <w:p w14:paraId="07BC3689" w14:textId="77777777" w:rsidR="00442B1F" w:rsidRPr="00442B1F" w:rsidRDefault="00442B1F" w:rsidP="00442B1F">
      <w:r w:rsidRPr="00442B1F">
        <w:rPr>
          <w:b/>
          <w:bCs/>
        </w:rPr>
        <w:t>Misja:</w:t>
      </w:r>
      <w:r w:rsidRPr="00442B1F">
        <w:t xml:space="preserve"> ŁSSE dąży do tworzenia przyjaznego ekosystemu inwestycyjnego, który wspiera rozwój przedsiębiorstw poprzez innowacyjne rozwiązania, doradztwo biznesowe i edukację. Strefa angażuje się w rozwój gospodarczy regionu, dostosowując swoją ofertę do potrzeb zarówno dużych inwestorów, jak i sektora MŚP. Wspiera przedsiębiorców w pozyskiwaniu funduszy, wdrażaniu nowych technologii i ekspansji zagranicznej, działając w duchu zrównoważonego rozwoju.</w:t>
      </w:r>
    </w:p>
    <w:p w14:paraId="5A84E96E" w14:textId="77777777" w:rsidR="00442B1F" w:rsidRPr="00442B1F" w:rsidRDefault="00442B1F" w:rsidP="00442B1F">
      <w:r w:rsidRPr="00442B1F">
        <w:rPr>
          <w:b/>
          <w:bCs/>
        </w:rPr>
        <w:t>Wizja:</w:t>
      </w:r>
      <w:r w:rsidRPr="00442B1F">
        <w:t xml:space="preserve"> Łódzka Specjalna Strefa Ekonomiczna aspiruje do roli lidera wśród europejskich stref inwestycyjnych, oferując kompleksowe wsparcie dla innowacyjnych firm i startupów. Celem Strefy jest stworzenie centrum rozwoju nowoczesnych technologii, cyfryzacji i zrównoważonego przemysłu, które przyciągnie międzynarodowych inwestorów oraz umożliwi dynamiczny rozwój przedsiębiorczości w regionie.</w:t>
      </w:r>
    </w:p>
    <w:p w14:paraId="37FBFBA0" w14:textId="77777777" w:rsidR="00442B1F" w:rsidRPr="00442B1F" w:rsidRDefault="00442B1F" w:rsidP="00442B1F">
      <w:pPr>
        <w:rPr>
          <w:b/>
          <w:bCs/>
        </w:rPr>
      </w:pPr>
      <w:r w:rsidRPr="00442B1F">
        <w:rPr>
          <w:b/>
          <w:bCs/>
        </w:rPr>
        <w:t>Przewagi Łódzkiej Specjalnej Strefy Ekonomicznej</w:t>
      </w:r>
    </w:p>
    <w:p w14:paraId="58F0FAB9" w14:textId="77777777" w:rsidR="00442B1F" w:rsidRPr="00442B1F" w:rsidRDefault="00442B1F" w:rsidP="00442B1F">
      <w:bookmarkStart w:id="1" w:name="_Hlk201757619"/>
      <w:r w:rsidRPr="00442B1F">
        <w:t>ŁSSE wyróżnia się na tle innych specjalnych stref ekonomicznych w Polsce dzięki kilku kluczowym aspektom:</w:t>
      </w:r>
    </w:p>
    <w:p w14:paraId="2FCF5DA1" w14:textId="77777777" w:rsidR="00442B1F" w:rsidRPr="00442B1F" w:rsidRDefault="00442B1F" w:rsidP="00442B1F">
      <w:pPr>
        <w:numPr>
          <w:ilvl w:val="0"/>
          <w:numId w:val="12"/>
        </w:numPr>
      </w:pPr>
      <w:r w:rsidRPr="00442B1F">
        <w:rPr>
          <w:b/>
          <w:bCs/>
        </w:rPr>
        <w:t>Centralna lokalizacja</w:t>
      </w:r>
      <w:r w:rsidRPr="00442B1F">
        <w:t xml:space="preserve"> – położenie w centrum kraju zapewnia doskonały dostęp do głównych szlaków transportowych, autostrad A1 i A2, a także rozwiniętą sieć kolejową i bliskość międzynarodowego portu lotniczego w Łodzi.</w:t>
      </w:r>
    </w:p>
    <w:p w14:paraId="4147BBD6" w14:textId="77777777" w:rsidR="00442B1F" w:rsidRPr="00442B1F" w:rsidRDefault="00442B1F" w:rsidP="00442B1F">
      <w:pPr>
        <w:numPr>
          <w:ilvl w:val="0"/>
          <w:numId w:val="12"/>
        </w:numPr>
      </w:pPr>
      <w:r w:rsidRPr="00442B1F">
        <w:rPr>
          <w:b/>
          <w:bCs/>
        </w:rPr>
        <w:t>Rozbudowana infrastruktura i dostępność nieruchomości</w:t>
      </w:r>
      <w:r w:rsidRPr="00442B1F">
        <w:t xml:space="preserve"> – ŁSSE oferuje szeroki wybór terenów inwestycyjnych, gotowe hale produkcyjne i biurowce na wynajem, co ułatwia szybkie rozpoczęcie działalności.</w:t>
      </w:r>
    </w:p>
    <w:p w14:paraId="77FDCC1E" w14:textId="77777777" w:rsidR="00442B1F" w:rsidRPr="00442B1F" w:rsidRDefault="00442B1F" w:rsidP="00442B1F">
      <w:pPr>
        <w:numPr>
          <w:ilvl w:val="0"/>
          <w:numId w:val="12"/>
        </w:numPr>
      </w:pPr>
      <w:r w:rsidRPr="00442B1F">
        <w:rPr>
          <w:b/>
          <w:bCs/>
        </w:rPr>
        <w:t>Silne wsparcie dla MŚP i startupów</w:t>
      </w:r>
      <w:r w:rsidRPr="00442B1F">
        <w:t xml:space="preserve"> – jako jedna z niewielu stref ŁSSE prowadzi programy akceleracyjne dla startupów (Spark 3.0) oraz oferuje dofinansowanie dla małych i średnich firm w ramach programów rozwoju kompetencji.</w:t>
      </w:r>
    </w:p>
    <w:p w14:paraId="5E8C90C2" w14:textId="77777777" w:rsidR="00442B1F" w:rsidRPr="00442B1F" w:rsidRDefault="00442B1F" w:rsidP="00442B1F">
      <w:pPr>
        <w:numPr>
          <w:ilvl w:val="0"/>
          <w:numId w:val="12"/>
        </w:numPr>
      </w:pPr>
      <w:r w:rsidRPr="00442B1F">
        <w:rPr>
          <w:b/>
          <w:bCs/>
        </w:rPr>
        <w:t>Wsparcie transformacji cyfrowej i innowacji</w:t>
      </w:r>
      <w:r w:rsidRPr="00442B1F">
        <w:t xml:space="preserve"> – ŁSSE jest jednym z 11 </w:t>
      </w:r>
      <w:proofErr w:type="spellStart"/>
      <w:r w:rsidRPr="00442B1F">
        <w:t>European</w:t>
      </w:r>
      <w:proofErr w:type="spellEnd"/>
      <w:r w:rsidRPr="00442B1F">
        <w:t xml:space="preserve"> Digital </w:t>
      </w:r>
      <w:proofErr w:type="spellStart"/>
      <w:r w:rsidRPr="00442B1F">
        <w:t>Innovation</w:t>
      </w:r>
      <w:proofErr w:type="spellEnd"/>
      <w:r w:rsidRPr="00442B1F">
        <w:t xml:space="preserve"> </w:t>
      </w:r>
      <w:proofErr w:type="spellStart"/>
      <w:r w:rsidRPr="00442B1F">
        <w:t>Hubs</w:t>
      </w:r>
      <w:proofErr w:type="spellEnd"/>
      <w:r w:rsidRPr="00442B1F">
        <w:t xml:space="preserve"> w Polsce, oferując usługi doradcze i edukacyjne w obszarach takich jak sztuczna inteligencja, </w:t>
      </w:r>
      <w:proofErr w:type="spellStart"/>
      <w:r w:rsidRPr="00442B1F">
        <w:t>cyberbezpieczeństwo</w:t>
      </w:r>
      <w:proofErr w:type="spellEnd"/>
      <w:r w:rsidRPr="00442B1F">
        <w:t xml:space="preserve"> i automatyzacja procesów.</w:t>
      </w:r>
    </w:p>
    <w:p w14:paraId="519A580A" w14:textId="77777777" w:rsidR="00442B1F" w:rsidRPr="00442B1F" w:rsidRDefault="00442B1F" w:rsidP="00442B1F">
      <w:pPr>
        <w:numPr>
          <w:ilvl w:val="0"/>
          <w:numId w:val="12"/>
        </w:numPr>
      </w:pPr>
      <w:r w:rsidRPr="00442B1F">
        <w:rPr>
          <w:b/>
          <w:bCs/>
        </w:rPr>
        <w:t>Unikalny model współpracy z biznesem i edukacją</w:t>
      </w:r>
      <w:r w:rsidRPr="00442B1F">
        <w:t xml:space="preserve"> – Strefa aktywnie współpracuje z uczelniami i instytucjami edukacyjnymi, prowadząc Technikum Automatyki i Robotyki oraz organizując programy szkoleniowe dla firm.</w:t>
      </w:r>
    </w:p>
    <w:bookmarkEnd w:id="1"/>
    <w:p w14:paraId="29305140" w14:textId="77777777" w:rsidR="00442B1F" w:rsidRPr="00442B1F" w:rsidRDefault="00442B1F" w:rsidP="00442B1F">
      <w:pPr>
        <w:numPr>
          <w:ilvl w:val="0"/>
          <w:numId w:val="12"/>
        </w:numPr>
      </w:pPr>
      <w:r w:rsidRPr="00442B1F">
        <w:rPr>
          <w:b/>
          <w:bCs/>
        </w:rPr>
        <w:lastRenderedPageBreak/>
        <w:t>Kompleksowa oferta dla inwestorów</w:t>
      </w:r>
      <w:r w:rsidRPr="00442B1F">
        <w:t xml:space="preserve"> – ŁSSE nie ogranicza się jedynie do ulg podatkowych, ale oferuje także wsparcie doradcze, </w:t>
      </w:r>
      <w:proofErr w:type="spellStart"/>
      <w:r w:rsidRPr="00442B1F">
        <w:t>networking</w:t>
      </w:r>
      <w:proofErr w:type="spellEnd"/>
      <w:r w:rsidRPr="00442B1F">
        <w:t xml:space="preserve"> i pomoc w ekspansji zagranicznej.</w:t>
      </w:r>
    </w:p>
    <w:p w14:paraId="425C0C99" w14:textId="77777777" w:rsidR="00442B1F" w:rsidRPr="00691499" w:rsidRDefault="00442B1F" w:rsidP="00442B1F">
      <w:pPr>
        <w:rPr>
          <w:b/>
          <w:bCs/>
          <w:color w:val="C00000"/>
        </w:rPr>
      </w:pPr>
      <w:r w:rsidRPr="00691499">
        <w:rPr>
          <w:b/>
          <w:bCs/>
          <w:color w:val="C00000"/>
        </w:rPr>
        <w:t>2. Opis działań Departamentu DPO</w:t>
      </w:r>
    </w:p>
    <w:p w14:paraId="37BAC7E7" w14:textId="77777777" w:rsidR="00025E2B" w:rsidRDefault="00442B1F" w:rsidP="00442B1F">
      <w:r w:rsidRPr="00442B1F">
        <w:rPr>
          <w:b/>
          <w:bCs/>
        </w:rPr>
        <w:t>Zadania:</w:t>
      </w:r>
      <w:r w:rsidRPr="00442B1F">
        <w:t xml:space="preserve"> Pozyskiwanie nowych inwestorów krajowych i zagranicznych oraz wspieranie reinwestycji </w:t>
      </w:r>
      <w:r w:rsidR="00025E2B">
        <w:t xml:space="preserve">przedsiębiorców </w:t>
      </w:r>
      <w:r w:rsidRPr="00442B1F">
        <w:t>już</w:t>
      </w:r>
      <w:r w:rsidR="00025E2B">
        <w:t xml:space="preserve"> będących inwestorami Strefy</w:t>
      </w:r>
      <w:r w:rsidRPr="00442B1F">
        <w:t>.</w:t>
      </w:r>
      <w:r>
        <w:t xml:space="preserve"> </w:t>
      </w:r>
    </w:p>
    <w:p w14:paraId="605C2C90" w14:textId="36066976" w:rsidR="00442B1F" w:rsidRDefault="00025E2B" w:rsidP="00442B1F">
      <w:r>
        <w:t xml:space="preserve">Dotychczas </w:t>
      </w:r>
      <w:r w:rsidR="00442B1F">
        <w:t>Departament Pozyskiwania i Obsługi Inwestora swoje cele realiz</w:t>
      </w:r>
      <w:r>
        <w:t>ował</w:t>
      </w:r>
      <w:r w:rsidR="00442B1F">
        <w:t xml:space="preserve"> poprzez:</w:t>
      </w:r>
    </w:p>
    <w:p w14:paraId="1EC162D1" w14:textId="666B8F36" w:rsidR="00442B1F" w:rsidRDefault="00442B1F" w:rsidP="00442B1F">
      <w:pPr>
        <w:pStyle w:val="Akapitzlist"/>
        <w:numPr>
          <w:ilvl w:val="0"/>
          <w:numId w:val="24"/>
        </w:numPr>
      </w:pPr>
      <w:r>
        <w:t xml:space="preserve">Udział w misjach zagranicznych </w:t>
      </w:r>
    </w:p>
    <w:p w14:paraId="13B3D517" w14:textId="33102679" w:rsidR="00442B1F" w:rsidRDefault="00442B1F" w:rsidP="00442B1F">
      <w:pPr>
        <w:pStyle w:val="Akapitzlist"/>
        <w:numPr>
          <w:ilvl w:val="0"/>
          <w:numId w:val="24"/>
        </w:numPr>
      </w:pPr>
      <w:r>
        <w:t xml:space="preserve">Udział w wydarzeniach gospodarczych krajowych i zagranicznych </w:t>
      </w:r>
      <w:r w:rsidR="00D40BE2">
        <w:t>(np. Targi Expo Real w Monachium, Europejski Kongres Gospodarczy w Katowicach)</w:t>
      </w:r>
    </w:p>
    <w:p w14:paraId="785F3BEA" w14:textId="5DC4ABE4" w:rsidR="00EF636B" w:rsidRDefault="00EF636B" w:rsidP="00442B1F">
      <w:pPr>
        <w:pStyle w:val="Akapitzlist"/>
        <w:numPr>
          <w:ilvl w:val="0"/>
          <w:numId w:val="24"/>
        </w:numPr>
      </w:pPr>
      <w:r>
        <w:t>Udział w lokalnych formach gospodarczych</w:t>
      </w:r>
      <w:r w:rsidR="00D40BE2">
        <w:t xml:space="preserve"> (np. Forum Gospodarcze Powiatu Bełchatowskiego)</w:t>
      </w:r>
    </w:p>
    <w:p w14:paraId="4C7908F7" w14:textId="1D6CACD2" w:rsidR="00EF636B" w:rsidRDefault="00EF636B" w:rsidP="00442B1F">
      <w:pPr>
        <w:pStyle w:val="Akapitzlist"/>
        <w:numPr>
          <w:ilvl w:val="0"/>
          <w:numId w:val="24"/>
        </w:numPr>
      </w:pPr>
      <w:r>
        <w:t>Organizacja wydarzeń o zasięgu międzynarodowym (</w:t>
      </w:r>
      <w:hyperlink r:id="rId5" w:history="1">
        <w:r w:rsidRPr="00772BBC">
          <w:rPr>
            <w:rStyle w:val="Hipercze"/>
          </w:rPr>
          <w:t>www.kongresagd.pl</w:t>
        </w:r>
      </w:hyperlink>
      <w:r w:rsidR="00025E2B">
        <w:t xml:space="preserve">; </w:t>
      </w:r>
      <w:proofErr w:type="spellStart"/>
      <w:r w:rsidR="00025E2B">
        <w:t>international</w:t>
      </w:r>
      <w:proofErr w:type="spellEnd"/>
      <w:r w:rsidR="00025E2B">
        <w:t xml:space="preserve"> Construction Business </w:t>
      </w:r>
      <w:proofErr w:type="spellStart"/>
      <w:r w:rsidR="00025E2B">
        <w:t>Mixer</w:t>
      </w:r>
      <w:proofErr w:type="spellEnd"/>
      <w:r>
        <w:t xml:space="preserve">) </w:t>
      </w:r>
    </w:p>
    <w:p w14:paraId="155213C6" w14:textId="6DCF346D" w:rsidR="00EF636B" w:rsidRDefault="00EF636B" w:rsidP="00442B1F">
      <w:pPr>
        <w:pStyle w:val="Akapitzlist"/>
        <w:numPr>
          <w:ilvl w:val="0"/>
          <w:numId w:val="24"/>
        </w:numPr>
      </w:pPr>
      <w:r>
        <w:t xml:space="preserve">Organizacja wydarzeń </w:t>
      </w:r>
      <w:r w:rsidR="00D40BE2">
        <w:t xml:space="preserve">własnych </w:t>
      </w:r>
      <w:r>
        <w:t>o zasięgu lokalnym (</w:t>
      </w:r>
      <w:proofErr w:type="spellStart"/>
      <w:r>
        <w:t>Re_enter</w:t>
      </w:r>
      <w:proofErr w:type="spellEnd"/>
      <w:r>
        <w:t xml:space="preserve"> Łódź)</w:t>
      </w:r>
    </w:p>
    <w:p w14:paraId="48FBC7E2" w14:textId="76AD9DB9" w:rsidR="00D40BE2" w:rsidRDefault="00D40BE2" w:rsidP="00442B1F">
      <w:pPr>
        <w:pStyle w:val="Akapitzlist"/>
        <w:numPr>
          <w:ilvl w:val="0"/>
          <w:numId w:val="24"/>
        </w:numPr>
      </w:pPr>
      <w:r>
        <w:t xml:space="preserve">Organizacja spotkań w powiatach/gminach zlokalizowanych na obszarze Łódzkiej SSE (w 2024 r. zorganizowano ok 130 spotkań z lokalnymi przedsiębiorcami, we współpracy z samorządami lokalnymi)   </w:t>
      </w:r>
    </w:p>
    <w:p w14:paraId="281ECD14" w14:textId="61EE6B50" w:rsidR="00025E2B" w:rsidRDefault="00025E2B" w:rsidP="00025E2B">
      <w:pPr>
        <w:pStyle w:val="Akapitzlist"/>
        <w:numPr>
          <w:ilvl w:val="0"/>
          <w:numId w:val="25"/>
        </w:numPr>
      </w:pPr>
      <w:r>
        <w:t>Reklamy w wydawnictwach skierowanych do przedsiębiorców zagranicznych (</w:t>
      </w:r>
      <w:r w:rsidRPr="00025E2B">
        <w:t xml:space="preserve">"Profil gospodarczy Niemcy" / </w:t>
      </w:r>
      <w:proofErr w:type="spellStart"/>
      <w:r w:rsidRPr="00025E2B">
        <w:t>Wirtschaftsprofil</w:t>
      </w:r>
      <w:proofErr w:type="spellEnd"/>
      <w:r w:rsidRPr="00025E2B">
        <w:t xml:space="preserve"> Polen</w:t>
      </w:r>
      <w:r>
        <w:t xml:space="preserve"> – format wydawany przez Polsko Niemiecką Izbę Gospodarczą)</w:t>
      </w:r>
    </w:p>
    <w:p w14:paraId="6241D7D2" w14:textId="4B077C9A" w:rsidR="00442B1F" w:rsidRPr="00442B1F" w:rsidRDefault="00025E2B" w:rsidP="00442B1F">
      <w:pPr>
        <w:pStyle w:val="Akapitzlist"/>
        <w:numPr>
          <w:ilvl w:val="0"/>
          <w:numId w:val="25"/>
        </w:numPr>
      </w:pPr>
      <w:r>
        <w:t>Reklamy w magazynach i gazetach krajowych (Puls Biznesu; Focus on Business)</w:t>
      </w:r>
    </w:p>
    <w:p w14:paraId="4B266821" w14:textId="77777777" w:rsidR="00442B1F" w:rsidRDefault="00442B1F" w:rsidP="00442B1F">
      <w:pPr>
        <w:rPr>
          <w:b/>
          <w:bCs/>
        </w:rPr>
      </w:pPr>
      <w:r w:rsidRPr="00442B1F">
        <w:rPr>
          <w:b/>
          <w:bCs/>
        </w:rPr>
        <w:t>Grupy docelowe:</w:t>
      </w:r>
    </w:p>
    <w:p w14:paraId="77BC80C4" w14:textId="44212728" w:rsidR="005C700F" w:rsidRPr="005C700F" w:rsidRDefault="005C700F" w:rsidP="005C700F">
      <w:pPr>
        <w:pStyle w:val="Akapitzlist"/>
        <w:numPr>
          <w:ilvl w:val="1"/>
          <w:numId w:val="45"/>
        </w:numPr>
        <w:rPr>
          <w:b/>
          <w:bCs/>
        </w:rPr>
      </w:pPr>
      <w:r w:rsidRPr="005C700F">
        <w:rPr>
          <w:b/>
          <w:bCs/>
        </w:rPr>
        <w:t>Inwestorzy zagraniczni</w:t>
      </w:r>
    </w:p>
    <w:p w14:paraId="0D798EAD" w14:textId="533EFD73" w:rsidR="005C700F" w:rsidRPr="005C700F" w:rsidRDefault="005C700F" w:rsidP="005C700F">
      <w:pPr>
        <w:numPr>
          <w:ilvl w:val="0"/>
          <w:numId w:val="42"/>
        </w:numPr>
      </w:pPr>
      <w:r w:rsidRPr="005C700F">
        <w:rPr>
          <w:b/>
          <w:bCs/>
        </w:rPr>
        <w:t>Profil firm</w:t>
      </w:r>
      <w:r w:rsidRPr="005C700F">
        <w:t xml:space="preserve">: </w:t>
      </w:r>
      <w:r>
        <w:t>Najczęściej duże lub średnie przedsiębiorstwa, które już działają gdzieś w Polsce i myślą o dalszym rozwoju lub zupełnie nowe podmioty, które rozważają Polskę jako docelową lokalizacje pod planowany nowy projekt inwestycyjny.</w:t>
      </w:r>
    </w:p>
    <w:p w14:paraId="0B6330EF" w14:textId="77777777" w:rsidR="005C700F" w:rsidRPr="005C700F" w:rsidRDefault="005C700F" w:rsidP="005C700F">
      <w:pPr>
        <w:numPr>
          <w:ilvl w:val="0"/>
          <w:numId w:val="42"/>
        </w:numPr>
      </w:pPr>
      <w:r w:rsidRPr="005C700F">
        <w:rPr>
          <w:b/>
          <w:bCs/>
        </w:rPr>
        <w:t>Język komunikacji</w:t>
      </w:r>
      <w:r w:rsidRPr="005C700F">
        <w:t>: angielski</w:t>
      </w:r>
    </w:p>
    <w:p w14:paraId="7758E922" w14:textId="77777777" w:rsidR="005C700F" w:rsidRPr="005C700F" w:rsidRDefault="005C700F" w:rsidP="005C700F">
      <w:pPr>
        <w:numPr>
          <w:ilvl w:val="0"/>
          <w:numId w:val="42"/>
        </w:numPr>
      </w:pPr>
      <w:r w:rsidRPr="005C700F">
        <w:rPr>
          <w:b/>
          <w:bCs/>
        </w:rPr>
        <w:t>Treść komunikatu</w:t>
      </w:r>
      <w:r w:rsidRPr="005C700F">
        <w:t>:</w:t>
      </w:r>
    </w:p>
    <w:p w14:paraId="1260AF88" w14:textId="580139E6" w:rsidR="00BF5C9C" w:rsidRDefault="005C700F" w:rsidP="00BF5C9C">
      <w:pPr>
        <w:pStyle w:val="Akapitzlist"/>
        <w:numPr>
          <w:ilvl w:val="0"/>
          <w:numId w:val="48"/>
        </w:numPr>
        <w:ind w:left="1418"/>
      </w:pPr>
      <w:r w:rsidRPr="005C700F">
        <w:t>Oferta inwestycyjna ŁSSE</w:t>
      </w:r>
      <w:r>
        <w:t xml:space="preserve"> - pomoc publiczna w formie zwolnienia z podatku dochodowego </w:t>
      </w:r>
      <w:r w:rsidR="00BC3082">
        <w:t xml:space="preserve">do 70% kosztów kwalifikowanych inwestycji </w:t>
      </w:r>
      <w:r>
        <w:t>plus inne usługi ŁSSE wsparte najważniejszymi atutami lokalizacji w centrum Polski (autostrady, CPK), doskonała infrastruktura techniczno-komunikacyjna, szkolnictwo zawodowe, techniczne, wyższe, obecność instytucji otoczenia biznesu, inne.</w:t>
      </w:r>
    </w:p>
    <w:p w14:paraId="273C0B6F" w14:textId="5095801D" w:rsidR="005C700F" w:rsidRPr="005C700F" w:rsidRDefault="005C700F" w:rsidP="00BF5C9C">
      <w:pPr>
        <w:pStyle w:val="Akapitzlist"/>
        <w:numPr>
          <w:ilvl w:val="0"/>
          <w:numId w:val="47"/>
        </w:numPr>
      </w:pPr>
      <w:r w:rsidRPr="00BF5C9C">
        <w:rPr>
          <w:b/>
          <w:bCs/>
        </w:rPr>
        <w:t>Profil branżowy</w:t>
      </w:r>
      <w:r w:rsidRPr="005C700F">
        <w:t>:</w:t>
      </w:r>
    </w:p>
    <w:p w14:paraId="458F741F" w14:textId="469AF993" w:rsidR="005C700F" w:rsidRPr="005C700F" w:rsidRDefault="005C700F" w:rsidP="005C700F">
      <w:pPr>
        <w:numPr>
          <w:ilvl w:val="1"/>
          <w:numId w:val="42"/>
        </w:numPr>
      </w:pPr>
      <w:r w:rsidRPr="005C700F">
        <w:t>sektory kluczowe: logistyka, AGD, przetwórstwo plastiku, elektronika, maszynowy, lotniczy, farmaceutyczny, kosmetyczny, poddostawcy AGD i Automotive</w:t>
      </w:r>
      <w:r w:rsidR="00BF5C9C">
        <w:t xml:space="preserve">, </w:t>
      </w:r>
      <w:proofErr w:type="spellStart"/>
      <w:r w:rsidR="00BF5C9C" w:rsidRPr="005C700F">
        <w:t>elektromobilność</w:t>
      </w:r>
      <w:proofErr w:type="spellEnd"/>
      <w:r w:rsidR="00BF5C9C" w:rsidRPr="005C700F">
        <w:t>, ICT</w:t>
      </w:r>
      <w:r w:rsidR="00BF5C9C">
        <w:t>/BPO/SSC</w:t>
      </w:r>
      <w:r w:rsidR="00BF5C9C" w:rsidRPr="005C700F">
        <w:t xml:space="preserve">, smart </w:t>
      </w:r>
      <w:proofErr w:type="spellStart"/>
      <w:r w:rsidR="00BF5C9C" w:rsidRPr="005C700F">
        <w:t>manufacturing</w:t>
      </w:r>
      <w:proofErr w:type="spellEnd"/>
      <w:r w:rsidR="00BF5C9C">
        <w:t>.</w:t>
      </w:r>
    </w:p>
    <w:p w14:paraId="2B669816" w14:textId="77777777" w:rsidR="005C700F" w:rsidRPr="005C700F" w:rsidRDefault="005C700F" w:rsidP="005C700F">
      <w:pPr>
        <w:numPr>
          <w:ilvl w:val="1"/>
          <w:numId w:val="42"/>
        </w:numPr>
      </w:pPr>
      <w:r w:rsidRPr="005C700F">
        <w:t>dedykowane komunikaty sektorowe.</w:t>
      </w:r>
    </w:p>
    <w:p w14:paraId="19E56121" w14:textId="77777777" w:rsidR="005C700F" w:rsidRPr="005C700F" w:rsidRDefault="005C700F" w:rsidP="005C700F">
      <w:pPr>
        <w:numPr>
          <w:ilvl w:val="0"/>
          <w:numId w:val="42"/>
        </w:numPr>
      </w:pPr>
      <w:r w:rsidRPr="005C700F">
        <w:rPr>
          <w:b/>
          <w:bCs/>
        </w:rPr>
        <w:t>Profil geograficzny</w:t>
      </w:r>
      <w:r w:rsidRPr="005C700F">
        <w:t>:</w:t>
      </w:r>
    </w:p>
    <w:p w14:paraId="0FCC005D" w14:textId="2434DB99" w:rsidR="005C700F" w:rsidRPr="005C700F" w:rsidRDefault="005C700F" w:rsidP="005C700F">
      <w:pPr>
        <w:numPr>
          <w:ilvl w:val="1"/>
          <w:numId w:val="42"/>
        </w:numPr>
      </w:pPr>
      <w:r w:rsidRPr="005C700F">
        <w:lastRenderedPageBreak/>
        <w:t>kraje priorytetowe: Japonia, Tajwan, Korea Płd., kraje UE</w:t>
      </w:r>
      <w:r w:rsidR="00BF5C9C">
        <w:t xml:space="preserve"> (ze szczególnym uwzględnieniem Niemiec)</w:t>
      </w:r>
    </w:p>
    <w:p w14:paraId="2036AD4E" w14:textId="77777777" w:rsidR="005C700F" w:rsidRPr="005C700F" w:rsidRDefault="005C700F" w:rsidP="005C700F">
      <w:pPr>
        <w:numPr>
          <w:ilvl w:val="1"/>
          <w:numId w:val="42"/>
        </w:numPr>
      </w:pPr>
      <w:r w:rsidRPr="005C700F">
        <w:t>dostosowanie komunikacji do specyfiki kulturowej.</w:t>
      </w:r>
    </w:p>
    <w:p w14:paraId="6CA341AE" w14:textId="77777777" w:rsidR="005C700F" w:rsidRPr="005C700F" w:rsidRDefault="005C700F" w:rsidP="005C700F">
      <w:pPr>
        <w:numPr>
          <w:ilvl w:val="0"/>
          <w:numId w:val="42"/>
        </w:numPr>
      </w:pPr>
      <w:r w:rsidRPr="005C700F">
        <w:rPr>
          <w:b/>
          <w:bCs/>
        </w:rPr>
        <w:t>Profil decyzyjny</w:t>
      </w:r>
      <w:r w:rsidRPr="005C700F">
        <w:t>:</w:t>
      </w:r>
    </w:p>
    <w:p w14:paraId="4E1BA0D4" w14:textId="77777777" w:rsidR="005C700F" w:rsidRPr="005C700F" w:rsidRDefault="005C700F" w:rsidP="005C700F">
      <w:pPr>
        <w:numPr>
          <w:ilvl w:val="1"/>
          <w:numId w:val="42"/>
        </w:numPr>
      </w:pPr>
      <w:r w:rsidRPr="005C700F">
        <w:t>CEO, CFO, COO, dyrektorzy inwestycyjni, managerowie ds. ekspansji</w:t>
      </w:r>
    </w:p>
    <w:p w14:paraId="14F5BF28" w14:textId="77777777" w:rsidR="005C700F" w:rsidRPr="005C700F" w:rsidRDefault="005C700F" w:rsidP="005C700F">
      <w:pPr>
        <w:numPr>
          <w:ilvl w:val="1"/>
          <w:numId w:val="42"/>
        </w:numPr>
      </w:pPr>
      <w:r w:rsidRPr="005C700F">
        <w:t>treści dostosowane do poziomu decyzyjnego i potrzeb informacyjnych.</w:t>
      </w:r>
    </w:p>
    <w:p w14:paraId="32B328B7" w14:textId="77777777" w:rsidR="005C700F" w:rsidRPr="005C700F" w:rsidRDefault="005C700F" w:rsidP="005C700F">
      <w:pPr>
        <w:numPr>
          <w:ilvl w:val="0"/>
          <w:numId w:val="42"/>
        </w:numPr>
      </w:pPr>
      <w:r w:rsidRPr="005C700F">
        <w:rPr>
          <w:b/>
          <w:bCs/>
        </w:rPr>
        <w:t>Motywatory biznesowe</w:t>
      </w:r>
      <w:r w:rsidRPr="005C700F">
        <w:t>:</w:t>
      </w:r>
    </w:p>
    <w:p w14:paraId="1E2DBD63" w14:textId="77777777" w:rsidR="005C700F" w:rsidRPr="005C700F" w:rsidRDefault="005C700F" w:rsidP="005C700F">
      <w:pPr>
        <w:numPr>
          <w:ilvl w:val="1"/>
          <w:numId w:val="42"/>
        </w:numPr>
      </w:pPr>
      <w:r w:rsidRPr="005C700F">
        <w:t>optymalizacja kosztowa, dostęp do talentów, ekspansja rynkowa, dostępność infrastruktury, obecność poddostawców.</w:t>
      </w:r>
    </w:p>
    <w:p w14:paraId="5BC74EB0" w14:textId="1AD930F6" w:rsidR="005C700F" w:rsidRPr="005C700F" w:rsidRDefault="005C700F" w:rsidP="005C700F"/>
    <w:p w14:paraId="082299F8" w14:textId="77777777" w:rsidR="005C700F" w:rsidRPr="005C700F" w:rsidRDefault="005C700F" w:rsidP="005C700F">
      <w:pPr>
        <w:rPr>
          <w:b/>
          <w:bCs/>
        </w:rPr>
      </w:pPr>
      <w:r w:rsidRPr="005C700F">
        <w:rPr>
          <w:b/>
          <w:bCs/>
        </w:rPr>
        <w:t>1.2 Inwestorzy krajowi</w:t>
      </w:r>
    </w:p>
    <w:p w14:paraId="32798561" w14:textId="77777777" w:rsidR="005C700F" w:rsidRPr="005C700F" w:rsidRDefault="005C700F" w:rsidP="005C700F">
      <w:pPr>
        <w:numPr>
          <w:ilvl w:val="0"/>
          <w:numId w:val="43"/>
        </w:numPr>
      </w:pPr>
      <w:r w:rsidRPr="005C700F">
        <w:rPr>
          <w:b/>
          <w:bCs/>
        </w:rPr>
        <w:t>Profil firm</w:t>
      </w:r>
      <w:r w:rsidRPr="005C700F">
        <w:t>: mikro, małe i średnie przedsiębiorstwa (MŚP) z sektora produkcji i usług, w ograniczonym zakresie logistyka, magazynowanie, nowoczesne usługi dla biznesu (BPO, SSC)</w:t>
      </w:r>
    </w:p>
    <w:p w14:paraId="7AFE9C3F" w14:textId="77777777" w:rsidR="005C700F" w:rsidRPr="005C700F" w:rsidRDefault="005C700F" w:rsidP="005C700F">
      <w:pPr>
        <w:numPr>
          <w:ilvl w:val="0"/>
          <w:numId w:val="43"/>
        </w:numPr>
      </w:pPr>
      <w:r w:rsidRPr="005C700F">
        <w:rPr>
          <w:b/>
          <w:bCs/>
        </w:rPr>
        <w:t>Język komunikacji</w:t>
      </w:r>
      <w:r w:rsidRPr="005C700F">
        <w:t>: polski, prosty i przystępny</w:t>
      </w:r>
    </w:p>
    <w:p w14:paraId="14BD1E11" w14:textId="77777777" w:rsidR="005C700F" w:rsidRPr="005C700F" w:rsidRDefault="005C700F" w:rsidP="005C700F">
      <w:pPr>
        <w:numPr>
          <w:ilvl w:val="0"/>
          <w:numId w:val="43"/>
        </w:numPr>
      </w:pPr>
      <w:r w:rsidRPr="005C700F">
        <w:rPr>
          <w:b/>
          <w:bCs/>
        </w:rPr>
        <w:t>Treść komunikatu</w:t>
      </w:r>
      <w:r w:rsidRPr="005C700F">
        <w:t>:</w:t>
      </w:r>
    </w:p>
    <w:p w14:paraId="01E7A655" w14:textId="4246D9E1" w:rsidR="00BF5C9C" w:rsidRDefault="00BF5C9C" w:rsidP="00BF5C9C">
      <w:pPr>
        <w:pStyle w:val="Akapitzlist"/>
        <w:numPr>
          <w:ilvl w:val="0"/>
          <w:numId w:val="48"/>
        </w:numPr>
        <w:spacing w:before="240" w:after="240"/>
        <w:ind w:left="1560"/>
      </w:pPr>
      <w:r>
        <w:t>Oferta inwestycyjna ŁSSE -pomoc publiczna w formie zwolnienia z podatku dochodowego plus inne usługi ŁSSE, nacisk na łatwość dostępu proponowanego narzędzia finansowego, prosty wniosek, szybka obsługa, wsparcie merytoryczne pracowników ŁSSE.</w:t>
      </w:r>
    </w:p>
    <w:p w14:paraId="3BA30CF4" w14:textId="77777777" w:rsidR="005C700F" w:rsidRPr="005C700F" w:rsidRDefault="005C700F" w:rsidP="005C700F">
      <w:pPr>
        <w:numPr>
          <w:ilvl w:val="0"/>
          <w:numId w:val="43"/>
        </w:numPr>
      </w:pPr>
      <w:r w:rsidRPr="005C700F">
        <w:rPr>
          <w:b/>
          <w:bCs/>
        </w:rPr>
        <w:t>Segmentacja wg etapu rozwoju</w:t>
      </w:r>
      <w:r w:rsidRPr="005C700F">
        <w:t>:</w:t>
      </w:r>
    </w:p>
    <w:p w14:paraId="7705C17E" w14:textId="010EB25E" w:rsidR="005C700F" w:rsidRPr="005C700F" w:rsidRDefault="005C700F" w:rsidP="005C700F">
      <w:pPr>
        <w:numPr>
          <w:ilvl w:val="1"/>
          <w:numId w:val="43"/>
        </w:numPr>
      </w:pPr>
      <w:r w:rsidRPr="005C700F">
        <w:t>firmy we wczesnej fazie wzrostu oraz dojrzałe przedsiębiorstwa planujące dalszy rozwój.</w:t>
      </w:r>
    </w:p>
    <w:p w14:paraId="32DCFAC8" w14:textId="77777777" w:rsidR="005C700F" w:rsidRPr="005C700F" w:rsidRDefault="005C700F" w:rsidP="005C700F">
      <w:pPr>
        <w:rPr>
          <w:b/>
          <w:bCs/>
        </w:rPr>
      </w:pPr>
      <w:r w:rsidRPr="005C700F">
        <w:rPr>
          <w:b/>
          <w:bCs/>
        </w:rPr>
        <w:t>2. Grupy docelowe wtórne</w:t>
      </w:r>
    </w:p>
    <w:p w14:paraId="628D95CF" w14:textId="77777777" w:rsidR="005C700F" w:rsidRPr="005C700F" w:rsidRDefault="005C700F" w:rsidP="005C700F">
      <w:pPr>
        <w:numPr>
          <w:ilvl w:val="0"/>
          <w:numId w:val="44"/>
        </w:numPr>
      </w:pPr>
      <w:r w:rsidRPr="005C700F">
        <w:rPr>
          <w:b/>
          <w:bCs/>
        </w:rPr>
        <w:t>Media biznesowe</w:t>
      </w:r>
      <w:r w:rsidRPr="005C700F">
        <w:t xml:space="preserve"> – kanał dotarcia do inwestorów.</w:t>
      </w:r>
    </w:p>
    <w:p w14:paraId="6CB90727" w14:textId="77777777" w:rsidR="005C700F" w:rsidRPr="005C700F" w:rsidRDefault="005C700F" w:rsidP="005C700F">
      <w:pPr>
        <w:numPr>
          <w:ilvl w:val="0"/>
          <w:numId w:val="44"/>
        </w:numPr>
      </w:pPr>
      <w:r w:rsidRPr="005C700F">
        <w:rPr>
          <w:b/>
          <w:bCs/>
        </w:rPr>
        <w:t>Lokalne samorządy</w:t>
      </w:r>
      <w:r w:rsidRPr="005C700F">
        <w:t xml:space="preserve"> – partnerzy wspierający pozyskiwanie inwestorów.</w:t>
      </w:r>
    </w:p>
    <w:p w14:paraId="11546506" w14:textId="77777777" w:rsidR="005C700F" w:rsidRPr="005C700F" w:rsidRDefault="005C700F" w:rsidP="005C700F">
      <w:pPr>
        <w:numPr>
          <w:ilvl w:val="0"/>
          <w:numId w:val="44"/>
        </w:numPr>
      </w:pPr>
      <w:r w:rsidRPr="005C700F">
        <w:rPr>
          <w:b/>
          <w:bCs/>
        </w:rPr>
        <w:t>Instytucje otoczenia biznesu</w:t>
      </w:r>
      <w:r w:rsidRPr="005C700F">
        <w:t xml:space="preserve"> – multiplikatory przekazu i źródła rekomendacji.</w:t>
      </w:r>
    </w:p>
    <w:p w14:paraId="6DB44269" w14:textId="77777777" w:rsidR="005C700F" w:rsidRPr="005C700F" w:rsidRDefault="005C700F" w:rsidP="005C700F">
      <w:pPr>
        <w:numPr>
          <w:ilvl w:val="0"/>
          <w:numId w:val="44"/>
        </w:numPr>
      </w:pPr>
      <w:r w:rsidRPr="005C700F">
        <w:rPr>
          <w:b/>
          <w:bCs/>
        </w:rPr>
        <w:t>Środowisko akademickie</w:t>
      </w:r>
      <w:r w:rsidRPr="005C700F">
        <w:t xml:space="preserve"> – źródło wykwalifikowanych kadr dla inwestorów.</w:t>
      </w:r>
    </w:p>
    <w:p w14:paraId="1E0A994B" w14:textId="77777777" w:rsidR="005C700F" w:rsidRDefault="005C700F" w:rsidP="00442B1F"/>
    <w:p w14:paraId="20AA1619" w14:textId="77777777" w:rsidR="00691499" w:rsidRPr="00442B1F" w:rsidRDefault="00691499" w:rsidP="00442B1F"/>
    <w:p w14:paraId="5C4F7553" w14:textId="77777777" w:rsidR="00442B1F" w:rsidRPr="00691499" w:rsidRDefault="00442B1F" w:rsidP="00442B1F">
      <w:pPr>
        <w:rPr>
          <w:b/>
          <w:bCs/>
          <w:color w:val="C00000"/>
        </w:rPr>
      </w:pPr>
      <w:r w:rsidRPr="00691499">
        <w:rPr>
          <w:b/>
          <w:bCs/>
          <w:color w:val="C00000"/>
        </w:rPr>
        <w:t>3. Opis działań Departamentu DI</w:t>
      </w:r>
    </w:p>
    <w:p w14:paraId="52C655BD" w14:textId="77777777" w:rsidR="00995A2C" w:rsidRDefault="00442B1F" w:rsidP="00442B1F">
      <w:r w:rsidRPr="00442B1F">
        <w:rPr>
          <w:b/>
          <w:bCs/>
        </w:rPr>
        <w:t>Zadania:</w:t>
      </w:r>
      <w:r w:rsidRPr="00442B1F">
        <w:t xml:space="preserve"> </w:t>
      </w:r>
      <w:r w:rsidR="00E75DF5" w:rsidRPr="00E75DF5">
        <w:t>Departament Innowacji ŁSSE koncentruje się</w:t>
      </w:r>
      <w:r w:rsidR="00E75DF5">
        <w:t xml:space="preserve"> głownie na </w:t>
      </w:r>
      <w:r w:rsidR="00E75DF5" w:rsidRPr="00E75DF5">
        <w:t xml:space="preserve">wspieraniu </w:t>
      </w:r>
      <w:r w:rsidR="00845554">
        <w:t>Startupów oraz przedsiębiorstw</w:t>
      </w:r>
      <w:r w:rsidR="00E75DF5" w:rsidRPr="00E75DF5">
        <w:t xml:space="preserve"> w zakresie innowacji i nowoczesnych technologii. </w:t>
      </w:r>
      <w:r w:rsidR="00E75DF5">
        <w:t xml:space="preserve">Swoje działania realizuje </w:t>
      </w:r>
      <w:r w:rsidR="00845554">
        <w:t xml:space="preserve">m.in. </w:t>
      </w:r>
      <w:r w:rsidR="00E75DF5">
        <w:t>popr</w:t>
      </w:r>
      <w:r w:rsidR="00845554">
        <w:t xml:space="preserve">zez </w:t>
      </w:r>
      <w:r w:rsidR="00E75DF5">
        <w:t>programy akceleracyjne</w:t>
      </w:r>
      <w:r w:rsidR="00845554">
        <w:t>,</w:t>
      </w:r>
      <w:r w:rsidR="00E75DF5">
        <w:t xml:space="preserve"> efektywnie łączące startupy z dojrzałym biznesem. </w:t>
      </w:r>
    </w:p>
    <w:p w14:paraId="5B2C9E18" w14:textId="433343B1" w:rsidR="00995A2C" w:rsidRDefault="00995A2C" w:rsidP="00995A2C">
      <w:pPr>
        <w:pStyle w:val="Akapitzlist"/>
        <w:numPr>
          <w:ilvl w:val="0"/>
          <w:numId w:val="32"/>
        </w:numPr>
        <w:spacing w:after="0" w:line="240" w:lineRule="auto"/>
      </w:pPr>
      <w:r>
        <w:lastRenderedPageBreak/>
        <w:t>J</w:t>
      </w:r>
      <w:r w:rsidRPr="00D948FA">
        <w:t>edynie</w:t>
      </w:r>
      <w:r>
        <w:t xml:space="preserve"> 3 strefy angażują się we współpracę ze startupami (Krakowski Park Technologiczny, Pomorska SSE), w tym KPT i ŁSSE od początku, czyli od 2017, jako lider programów. </w:t>
      </w:r>
    </w:p>
    <w:p w14:paraId="59B9F46E" w14:textId="4F441B2C" w:rsidR="00995A2C" w:rsidRDefault="00995A2C" w:rsidP="00995A2C">
      <w:pPr>
        <w:pStyle w:val="Akapitzlist"/>
        <w:numPr>
          <w:ilvl w:val="0"/>
          <w:numId w:val="32"/>
        </w:numPr>
        <w:spacing w:after="0" w:line="240" w:lineRule="auto"/>
      </w:pPr>
      <w:r>
        <w:t xml:space="preserve">ŁSSE zapewnia startupom szereg usług </w:t>
      </w:r>
      <w:proofErr w:type="spellStart"/>
      <w:r>
        <w:t>postakceleracyjnych</w:t>
      </w:r>
      <w:proofErr w:type="spellEnd"/>
      <w:r>
        <w:t xml:space="preserve"> (czyli po zakończeniu programu, który trwa 6 miesięcy), m.in.:</w:t>
      </w:r>
    </w:p>
    <w:p w14:paraId="4DE30783" w14:textId="77777777" w:rsidR="00995A2C" w:rsidRDefault="00995A2C" w:rsidP="00995A2C">
      <w:pPr>
        <w:pStyle w:val="Akapitzlist"/>
        <w:numPr>
          <w:ilvl w:val="1"/>
          <w:numId w:val="31"/>
        </w:numPr>
        <w:spacing w:after="0" w:line="240" w:lineRule="auto"/>
        <w:ind w:left="1276" w:hanging="425"/>
      </w:pPr>
      <w:r>
        <w:t>dostęp do funduszy inwestycyjnych</w:t>
      </w:r>
    </w:p>
    <w:p w14:paraId="19A4077B" w14:textId="77777777" w:rsidR="00995A2C" w:rsidRDefault="00995A2C" w:rsidP="00995A2C">
      <w:pPr>
        <w:pStyle w:val="Akapitzlist"/>
        <w:numPr>
          <w:ilvl w:val="1"/>
          <w:numId w:val="31"/>
        </w:numPr>
        <w:spacing w:after="0" w:line="240" w:lineRule="auto"/>
        <w:ind w:left="1276" w:hanging="425"/>
      </w:pPr>
      <w:r>
        <w:t>udział w wydarzeniach biznesowych i branżowych organizowanych przez ŁSSE</w:t>
      </w:r>
    </w:p>
    <w:p w14:paraId="2C1F1284" w14:textId="4D370731" w:rsidR="003675B0" w:rsidRDefault="00995A2C" w:rsidP="003675B0">
      <w:pPr>
        <w:pStyle w:val="Akapitzlist"/>
        <w:numPr>
          <w:ilvl w:val="1"/>
          <w:numId w:val="31"/>
        </w:numPr>
        <w:spacing w:after="0" w:line="240" w:lineRule="auto"/>
        <w:ind w:left="1276" w:hanging="425"/>
      </w:pPr>
      <w:r>
        <w:t xml:space="preserve">dostęp do inwestorów ŁSSE – poszukiwanie potencjalnych klientów </w:t>
      </w:r>
    </w:p>
    <w:p w14:paraId="0A4899B7" w14:textId="77777777" w:rsidR="00995A2C" w:rsidRPr="00D948FA" w:rsidRDefault="00995A2C" w:rsidP="00995A2C">
      <w:pPr>
        <w:ind w:left="1276"/>
      </w:pPr>
    </w:p>
    <w:p w14:paraId="5681ABCD" w14:textId="6D48064D" w:rsidR="00845554" w:rsidRDefault="00995A2C" w:rsidP="00442B1F">
      <w:r>
        <w:t>W ŁSSE aktualnie</w:t>
      </w:r>
      <w:r w:rsidR="00E75DF5">
        <w:t xml:space="preserve"> prowadzona jest akceleracja w ramach </w:t>
      </w:r>
      <w:r w:rsidR="00E75DF5" w:rsidRPr="00E75DF5">
        <w:rPr>
          <w:b/>
          <w:bCs/>
        </w:rPr>
        <w:t>Spark 3.0.</w:t>
      </w:r>
      <w:r w:rsidR="00E75DF5">
        <w:t xml:space="preserve"> </w:t>
      </w:r>
    </w:p>
    <w:p w14:paraId="0ED5D9F2" w14:textId="0D0C8BE6" w:rsidR="00845554" w:rsidRDefault="00845554" w:rsidP="00845554">
      <w:pPr>
        <w:jc w:val="both"/>
      </w:pPr>
      <w:r>
        <w:t>Spark 3.0 program akceleracyjny dla młodych firm technologicznych wyłonionych w procesie rekrutacji, które mogą rozwijać swój produkt/usługę we współpracy z ŁSSE w jednej z trzech wybranych ścieżek:</w:t>
      </w:r>
    </w:p>
    <w:p w14:paraId="3D16BF47" w14:textId="77777777" w:rsidR="00845554" w:rsidRDefault="00845554" w:rsidP="00845554">
      <w:pPr>
        <w:pStyle w:val="Akapitzlist"/>
        <w:numPr>
          <w:ilvl w:val="0"/>
          <w:numId w:val="28"/>
        </w:numPr>
        <w:spacing w:after="0" w:line="240" w:lineRule="auto"/>
        <w:jc w:val="both"/>
      </w:pPr>
      <w:r w:rsidRPr="00B0707C">
        <w:rPr>
          <w:b/>
          <w:bCs/>
        </w:rPr>
        <w:t>Go Global</w:t>
      </w:r>
      <w:r>
        <w:t xml:space="preserve"> – grant finansowy w kwocie do 400 000 PLN na ekspansję zagraniczną dla rozwiniętych produktów technologicznych</w:t>
      </w:r>
    </w:p>
    <w:p w14:paraId="2CB4E0A2" w14:textId="77777777" w:rsidR="00845554" w:rsidRDefault="00845554" w:rsidP="00845554">
      <w:pPr>
        <w:pStyle w:val="Akapitzlist"/>
        <w:numPr>
          <w:ilvl w:val="0"/>
          <w:numId w:val="28"/>
        </w:numPr>
        <w:spacing w:after="0" w:line="240" w:lineRule="auto"/>
        <w:jc w:val="both"/>
      </w:pPr>
      <w:r>
        <w:rPr>
          <w:b/>
          <w:bCs/>
        </w:rPr>
        <w:t xml:space="preserve">Ścieżka branżowa </w:t>
      </w:r>
      <w:r>
        <w:t xml:space="preserve">– grant finansowy w kwocie do 400 000 PLN na współpracę </w:t>
      </w:r>
      <w:r>
        <w:br/>
        <w:t xml:space="preserve">z wybranym Partnerem Biznesowym programu Spark 3.0, wspólny rozwój produktu i dopasowanie do potrzeb Partnera, walidacja produktu/usługi </w:t>
      </w:r>
      <w:r>
        <w:br/>
        <w:t>w realnych warunkach biznesowych/produkcyjnych</w:t>
      </w:r>
    </w:p>
    <w:p w14:paraId="321A7886" w14:textId="77777777" w:rsidR="00845554" w:rsidRDefault="00845554" w:rsidP="00845554">
      <w:pPr>
        <w:pStyle w:val="Akapitzlist"/>
        <w:numPr>
          <w:ilvl w:val="0"/>
          <w:numId w:val="28"/>
        </w:numPr>
        <w:spacing w:after="0" w:line="240" w:lineRule="auto"/>
        <w:jc w:val="both"/>
      </w:pPr>
      <w:proofErr w:type="spellStart"/>
      <w:r w:rsidRPr="0062626E">
        <w:rPr>
          <w:b/>
          <w:bCs/>
        </w:rPr>
        <w:t>sector-agnostic</w:t>
      </w:r>
      <w:proofErr w:type="spellEnd"/>
      <w:r>
        <w:t xml:space="preserve"> – grant finansowy do 200 000 PLN na rozwój produktu </w:t>
      </w:r>
      <w:r>
        <w:br/>
        <w:t xml:space="preserve">i poszukiwanie partnerów/klientów </w:t>
      </w:r>
    </w:p>
    <w:p w14:paraId="3C8E8612" w14:textId="77777777" w:rsidR="00845554" w:rsidRDefault="00845554" w:rsidP="00845554">
      <w:pPr>
        <w:jc w:val="both"/>
      </w:pPr>
    </w:p>
    <w:p w14:paraId="42BA2EC4" w14:textId="77777777" w:rsidR="00845554" w:rsidRPr="003F0A7C" w:rsidRDefault="00845554" w:rsidP="00845554">
      <w:pPr>
        <w:rPr>
          <w:b/>
          <w:bCs/>
        </w:rPr>
      </w:pPr>
      <w:r w:rsidRPr="003F0A7C">
        <w:rPr>
          <w:b/>
          <w:bCs/>
        </w:rPr>
        <w:t>Startup otrzymuje:</w:t>
      </w:r>
    </w:p>
    <w:p w14:paraId="7BA0E0F4" w14:textId="77777777" w:rsidR="00845554" w:rsidRDefault="00845554" w:rsidP="00845554">
      <w:pPr>
        <w:pStyle w:val="Akapitzlist"/>
        <w:numPr>
          <w:ilvl w:val="0"/>
          <w:numId w:val="29"/>
        </w:numPr>
        <w:spacing w:after="0" w:line="240" w:lineRule="auto"/>
      </w:pPr>
      <w:r>
        <w:t>wsparcie finansowe na 6-miesięczny program akceleracyjny</w:t>
      </w:r>
    </w:p>
    <w:p w14:paraId="65E2E2FB" w14:textId="77777777" w:rsidR="00845554" w:rsidRDefault="00845554" w:rsidP="00845554">
      <w:pPr>
        <w:pStyle w:val="Akapitzlist"/>
        <w:numPr>
          <w:ilvl w:val="0"/>
          <w:numId w:val="29"/>
        </w:numPr>
        <w:spacing w:after="0" w:line="240" w:lineRule="auto"/>
      </w:pPr>
      <w:r>
        <w:t>wsparcie biznesowe i formalne w realizacji projektu od zespołu ŁSSE</w:t>
      </w:r>
    </w:p>
    <w:p w14:paraId="4C2A9837" w14:textId="77777777" w:rsidR="00845554" w:rsidRDefault="00845554" w:rsidP="00845554">
      <w:pPr>
        <w:pStyle w:val="Akapitzlist"/>
        <w:numPr>
          <w:ilvl w:val="0"/>
          <w:numId w:val="29"/>
        </w:numPr>
        <w:spacing w:after="0" w:line="240" w:lineRule="auto"/>
      </w:pPr>
      <w:r>
        <w:t>promocję</w:t>
      </w:r>
    </w:p>
    <w:p w14:paraId="191E5870" w14:textId="77777777" w:rsidR="00845554" w:rsidRDefault="00845554" w:rsidP="00845554">
      <w:pPr>
        <w:pStyle w:val="Akapitzlist"/>
        <w:numPr>
          <w:ilvl w:val="0"/>
          <w:numId w:val="29"/>
        </w:numPr>
        <w:spacing w:after="0" w:line="240" w:lineRule="auto"/>
      </w:pPr>
      <w:r>
        <w:t xml:space="preserve">wsparcie w </w:t>
      </w:r>
      <w:proofErr w:type="spellStart"/>
      <w:r>
        <w:t>networkingu</w:t>
      </w:r>
      <w:proofErr w:type="spellEnd"/>
      <w:r>
        <w:t xml:space="preserve"> biznesowym i dostępie do kolejnych potencjalnych klientów (w tym inwestorów ŁSSE)</w:t>
      </w:r>
    </w:p>
    <w:p w14:paraId="3C338E17" w14:textId="77777777" w:rsidR="00845554" w:rsidRDefault="00845554" w:rsidP="00845554"/>
    <w:p w14:paraId="20DED42F" w14:textId="77777777" w:rsidR="00845554" w:rsidRPr="00EB6DF6" w:rsidRDefault="00845554" w:rsidP="00845554">
      <w:pPr>
        <w:rPr>
          <w:b/>
          <w:bCs/>
        </w:rPr>
      </w:pPr>
      <w:r w:rsidRPr="00EB6DF6">
        <w:rPr>
          <w:b/>
          <w:bCs/>
        </w:rPr>
        <w:t>Dotychczasowe doświadczenie</w:t>
      </w:r>
      <w:r>
        <w:rPr>
          <w:b/>
          <w:bCs/>
        </w:rPr>
        <w:t xml:space="preserve"> ŁSSE w realizacji programów akceleracyjnych:</w:t>
      </w:r>
    </w:p>
    <w:p w14:paraId="1F7EE206" w14:textId="77777777" w:rsidR="00845554" w:rsidRDefault="00845554" w:rsidP="00845554">
      <w:pPr>
        <w:pStyle w:val="Akapitzlist"/>
        <w:numPr>
          <w:ilvl w:val="0"/>
          <w:numId w:val="30"/>
        </w:numPr>
        <w:spacing w:after="0" w:line="240" w:lineRule="auto"/>
      </w:pPr>
      <w:r>
        <w:t>Spark 3.0 to piąty program realizowany przez ŁSSE</w:t>
      </w:r>
    </w:p>
    <w:p w14:paraId="61B1B693" w14:textId="77777777" w:rsidR="00845554" w:rsidRDefault="00845554" w:rsidP="00845554">
      <w:pPr>
        <w:pStyle w:val="Akapitzlist"/>
        <w:numPr>
          <w:ilvl w:val="0"/>
          <w:numId w:val="30"/>
        </w:numPr>
        <w:spacing w:after="0" w:line="240" w:lineRule="auto"/>
      </w:pPr>
      <w:r>
        <w:t>ponad 200 wspartych startupów</w:t>
      </w:r>
    </w:p>
    <w:p w14:paraId="79B620A8" w14:textId="77777777" w:rsidR="00845554" w:rsidRDefault="00845554" w:rsidP="00845554">
      <w:pPr>
        <w:pStyle w:val="Akapitzlist"/>
        <w:numPr>
          <w:ilvl w:val="0"/>
          <w:numId w:val="30"/>
        </w:numPr>
        <w:spacing w:after="0" w:line="240" w:lineRule="auto"/>
      </w:pPr>
      <w:r>
        <w:t>ponad 65 mln PLN na rozwój i testowanie rozwiązań technologicznych we współpracy z biznesem</w:t>
      </w:r>
    </w:p>
    <w:p w14:paraId="5B0FC584" w14:textId="77777777" w:rsidR="00845554" w:rsidRDefault="00845554" w:rsidP="00845554">
      <w:pPr>
        <w:pStyle w:val="Akapitzlist"/>
        <w:numPr>
          <w:ilvl w:val="0"/>
          <w:numId w:val="30"/>
        </w:numPr>
        <w:spacing w:after="0" w:line="240" w:lineRule="auto"/>
      </w:pPr>
      <w:r>
        <w:t xml:space="preserve">dotychczasowi Partnerzy Biznesowi to m.in.: Ericsson, </w:t>
      </w:r>
      <w:proofErr w:type="spellStart"/>
      <w:r>
        <w:t>Indigo</w:t>
      </w:r>
      <w:proofErr w:type="spellEnd"/>
      <w:r>
        <w:t xml:space="preserve">, </w:t>
      </w:r>
      <w:proofErr w:type="spellStart"/>
      <w:r>
        <w:t>Procter&amp;Gamble</w:t>
      </w:r>
      <w:proofErr w:type="spellEnd"/>
      <w:r>
        <w:t>, Bosch, Siemens, Airbus, Ceramika Paradyż, PGE, Polkomtel, WDX, W&amp;D, Grupa Pietrucha i inni</w:t>
      </w:r>
    </w:p>
    <w:p w14:paraId="3D31B403" w14:textId="77777777" w:rsidR="00845554" w:rsidRDefault="00845554" w:rsidP="00442B1F"/>
    <w:p w14:paraId="6F54CAC4" w14:textId="3534067C" w:rsidR="00442B1F" w:rsidRPr="00442B1F" w:rsidRDefault="00E75DF5" w:rsidP="00442B1F">
      <w:r>
        <w:t xml:space="preserve">Poza wspieraniem młodych technologicznych firm Departament Innowacji prowadzi </w:t>
      </w:r>
      <w:r w:rsidR="00845554">
        <w:t>również</w:t>
      </w:r>
      <w:r w:rsidRPr="00E75DF5">
        <w:t xml:space="preserve"> </w:t>
      </w:r>
      <w:r w:rsidRPr="00E75DF5">
        <w:rPr>
          <w:b/>
          <w:bCs/>
        </w:rPr>
        <w:t>Rethink Digital Hub</w:t>
      </w:r>
      <w:r>
        <w:rPr>
          <w:b/>
          <w:bCs/>
        </w:rPr>
        <w:t>- Hub Transformacji Cyfrowej</w:t>
      </w:r>
      <w:r w:rsidRPr="00E75DF5">
        <w:t xml:space="preserve"> </w:t>
      </w:r>
      <w:r>
        <w:t>działający w ram</w:t>
      </w:r>
      <w:r w:rsidR="00845554">
        <w:t>a</w:t>
      </w:r>
      <w:r>
        <w:t>ch sieci</w:t>
      </w:r>
      <w:r w:rsidR="00845554">
        <w:t xml:space="preserve"> </w:t>
      </w:r>
      <w:proofErr w:type="spellStart"/>
      <w:r w:rsidRPr="00E75DF5">
        <w:t>European</w:t>
      </w:r>
      <w:proofErr w:type="spellEnd"/>
      <w:r w:rsidRPr="00E75DF5">
        <w:t xml:space="preserve"> Digital </w:t>
      </w:r>
      <w:proofErr w:type="spellStart"/>
      <w:r w:rsidRPr="00E75DF5">
        <w:t>Innovation</w:t>
      </w:r>
      <w:proofErr w:type="spellEnd"/>
      <w:r w:rsidRPr="00E75DF5">
        <w:t xml:space="preserve"> Hub (EDIH)</w:t>
      </w:r>
      <w:r w:rsidR="00845554">
        <w:t>. W Polsce działa 11 EDIH-ów.  Program skupia się na</w:t>
      </w:r>
      <w:r w:rsidRPr="00E75DF5">
        <w:t xml:space="preserve"> wspierani</w:t>
      </w:r>
      <w:r w:rsidR="00845554">
        <w:t>u</w:t>
      </w:r>
      <w:r w:rsidRPr="00E75DF5">
        <w:t xml:space="preserve"> małych i średnich przedsiębiorstw w transformacji cyfrowej, oferując usługi z zakresu nowoczesnych technologii, takich jak AI, </w:t>
      </w:r>
      <w:proofErr w:type="spellStart"/>
      <w:r w:rsidRPr="00E75DF5">
        <w:t>blockchain</w:t>
      </w:r>
      <w:proofErr w:type="spellEnd"/>
      <w:r w:rsidRPr="00E75DF5">
        <w:t xml:space="preserve">, VR/AR, </w:t>
      </w:r>
      <w:proofErr w:type="spellStart"/>
      <w:r w:rsidRPr="00E75DF5">
        <w:t>metaverse</w:t>
      </w:r>
      <w:proofErr w:type="spellEnd"/>
      <w:r w:rsidRPr="00E75DF5">
        <w:t xml:space="preserve">, </w:t>
      </w:r>
      <w:proofErr w:type="spellStart"/>
      <w:r w:rsidRPr="00E75DF5">
        <w:t>cyberbezpieczeństwo</w:t>
      </w:r>
      <w:proofErr w:type="spellEnd"/>
      <w:r w:rsidRPr="00E75DF5">
        <w:t>, Big Data, 5G, automatyka i robotyka.</w:t>
      </w:r>
      <w:r>
        <w:t xml:space="preserve">  </w:t>
      </w:r>
    </w:p>
    <w:p w14:paraId="22F3A456" w14:textId="77777777" w:rsidR="00442B1F" w:rsidRPr="00442B1F" w:rsidRDefault="00442B1F" w:rsidP="00442B1F">
      <w:r w:rsidRPr="00442B1F">
        <w:rPr>
          <w:b/>
          <w:bCs/>
        </w:rPr>
        <w:t>Grupy docelowe:</w:t>
      </w:r>
    </w:p>
    <w:p w14:paraId="0B2F6B34" w14:textId="67CF7EB8" w:rsidR="00995A2C" w:rsidRDefault="00995A2C" w:rsidP="00995A2C">
      <w:r>
        <w:t>Spark 3.0:</w:t>
      </w:r>
    </w:p>
    <w:p w14:paraId="6691699B" w14:textId="77777777" w:rsidR="00995A2C" w:rsidRDefault="00995A2C" w:rsidP="00995A2C">
      <w:pPr>
        <w:pStyle w:val="Akapitzlist"/>
        <w:numPr>
          <w:ilvl w:val="0"/>
          <w:numId w:val="33"/>
        </w:numPr>
      </w:pPr>
      <w:r>
        <w:t>teren działania: cała Polska</w:t>
      </w:r>
    </w:p>
    <w:p w14:paraId="5D15093F" w14:textId="1F7F028C" w:rsidR="00995A2C" w:rsidRDefault="00995A2C" w:rsidP="00995A2C">
      <w:pPr>
        <w:pStyle w:val="Akapitzlist"/>
        <w:numPr>
          <w:ilvl w:val="0"/>
          <w:numId w:val="33"/>
        </w:numPr>
      </w:pPr>
      <w:r>
        <w:lastRenderedPageBreak/>
        <w:t>odbiorcy: firmy do 5 lat działalności, status: mikro lub małe przedsiębiorstwo (na etapie aplikowania do programu – może zgłaszać się zespół, który deklaruje założenie spółki po rekomendacji do programu)</w:t>
      </w:r>
    </w:p>
    <w:p w14:paraId="5F2C13D4" w14:textId="3A7571CD" w:rsidR="00090EB3" w:rsidRPr="00090EB3" w:rsidRDefault="00090EB3" w:rsidP="00090EB3">
      <w:pPr>
        <w:pStyle w:val="Akapitzlist"/>
        <w:numPr>
          <w:ilvl w:val="0"/>
          <w:numId w:val="33"/>
        </w:numPr>
      </w:pPr>
      <w:r w:rsidRPr="00090EB3">
        <w:t>grupy docelowe wtórne</w:t>
      </w:r>
      <w:r>
        <w:t>:</w:t>
      </w:r>
    </w:p>
    <w:p w14:paraId="3901A015" w14:textId="77777777" w:rsidR="00090EB3" w:rsidRPr="00090EB3" w:rsidRDefault="00090EB3" w:rsidP="00090EB3">
      <w:pPr>
        <w:numPr>
          <w:ilvl w:val="0"/>
          <w:numId w:val="49"/>
        </w:numPr>
        <w:spacing w:before="240" w:after="0" w:line="276" w:lineRule="auto"/>
      </w:pPr>
      <w:r w:rsidRPr="00090EB3">
        <w:t>Fundusze VC jako potencjalni partnerzy w finansowaniu startupów po akceleracji</w:t>
      </w:r>
    </w:p>
    <w:p w14:paraId="0ED251E9" w14:textId="1A4D14A5" w:rsidR="00090EB3" w:rsidRPr="00090EB3" w:rsidRDefault="00090EB3" w:rsidP="00090EB3">
      <w:pPr>
        <w:numPr>
          <w:ilvl w:val="0"/>
          <w:numId w:val="49"/>
        </w:numPr>
        <w:spacing w:after="240" w:line="276" w:lineRule="auto"/>
      </w:pPr>
      <w:r w:rsidRPr="00090EB3">
        <w:t>Korporacje szukające innowacji jako potencjalni partnerzy w programie</w:t>
      </w:r>
    </w:p>
    <w:p w14:paraId="42503A70" w14:textId="68C40EDB" w:rsidR="00090EB3" w:rsidRDefault="00995A2C" w:rsidP="00090EB3">
      <w:pPr>
        <w:pStyle w:val="Akapitzlist"/>
        <w:numPr>
          <w:ilvl w:val="0"/>
          <w:numId w:val="33"/>
        </w:numPr>
      </w:pPr>
      <w:r>
        <w:t xml:space="preserve">szczegółowe informacje w tym regulamin: </w:t>
      </w:r>
      <w:hyperlink r:id="rId6">
        <w:r w:rsidRPr="444C7451">
          <w:rPr>
            <w:rStyle w:val="Hipercze"/>
          </w:rPr>
          <w:t>www.startupspark.sse.lodz.pl</w:t>
        </w:r>
      </w:hyperlink>
    </w:p>
    <w:p w14:paraId="6EE391D2" w14:textId="0AEB3629" w:rsidR="00442B1F" w:rsidRDefault="00995A2C" w:rsidP="00995A2C">
      <w:r>
        <w:t>EDIH</w:t>
      </w:r>
      <w:r w:rsidR="00CB1162">
        <w:t>:</w:t>
      </w:r>
    </w:p>
    <w:p w14:paraId="2327EE87" w14:textId="77777777" w:rsidR="00CB1162" w:rsidRPr="00CB1162" w:rsidRDefault="00CB1162" w:rsidP="00CB1162">
      <w:pPr>
        <w:numPr>
          <w:ilvl w:val="0"/>
          <w:numId w:val="35"/>
        </w:numPr>
        <w:spacing w:after="0" w:line="240" w:lineRule="auto"/>
        <w:ind w:left="709"/>
        <w:contextualSpacing/>
      </w:pPr>
      <w:r w:rsidRPr="00CB1162">
        <w:t>teren oddziaływania: jak ŁSSE (województwo łódzkie, część wielkopolskiego, część mazowieckiego) – ale pracujemy, aby rozszerzyć na całą Polskę</w:t>
      </w:r>
    </w:p>
    <w:p w14:paraId="4DF67B26" w14:textId="77777777" w:rsidR="00CB1162" w:rsidRDefault="00CB1162" w:rsidP="00CB1162">
      <w:pPr>
        <w:numPr>
          <w:ilvl w:val="0"/>
          <w:numId w:val="35"/>
        </w:numPr>
        <w:spacing w:after="0" w:line="240" w:lineRule="auto"/>
        <w:ind w:left="709"/>
        <w:contextualSpacing/>
      </w:pPr>
      <w:r w:rsidRPr="00CB1162">
        <w:t>grupa odbiorców: MŚP</w:t>
      </w:r>
    </w:p>
    <w:p w14:paraId="046D9688" w14:textId="4E58AA68" w:rsidR="00090EB3" w:rsidRDefault="00090EB3" w:rsidP="00090EB3">
      <w:pPr>
        <w:pStyle w:val="Akapitzlist"/>
        <w:numPr>
          <w:ilvl w:val="0"/>
          <w:numId w:val="33"/>
        </w:numPr>
      </w:pPr>
      <w:r w:rsidRPr="00090EB3">
        <w:t>grupy docelowe wtórne</w:t>
      </w:r>
      <w:r>
        <w:t>:</w:t>
      </w:r>
    </w:p>
    <w:p w14:paraId="7CC4AA69" w14:textId="3F15F699" w:rsidR="00090EB3" w:rsidRPr="00CB1162" w:rsidRDefault="00090EB3" w:rsidP="00090EB3">
      <w:pPr>
        <w:pStyle w:val="Akapitzlist"/>
        <w:numPr>
          <w:ilvl w:val="0"/>
          <w:numId w:val="51"/>
        </w:numPr>
      </w:pPr>
      <w:r w:rsidRPr="00090EB3">
        <w:t xml:space="preserve">Instytucje otoczenia biznesu </w:t>
      </w:r>
      <w:r w:rsidRPr="005C700F">
        <w:t>– multiplikatory przekazu i źródła rekomendacji.</w:t>
      </w:r>
    </w:p>
    <w:p w14:paraId="4288D56C" w14:textId="181141F1" w:rsidR="00CB1162" w:rsidRDefault="00CB1162" w:rsidP="003675B0">
      <w:pPr>
        <w:numPr>
          <w:ilvl w:val="0"/>
          <w:numId w:val="35"/>
        </w:numPr>
        <w:spacing w:after="0" w:line="240" w:lineRule="auto"/>
        <w:ind w:left="709"/>
        <w:contextualSpacing/>
      </w:pPr>
      <w:r w:rsidRPr="00CB1162">
        <w:t xml:space="preserve">regulamin z dokładnymi kryteriami dla odbiorców: </w:t>
      </w:r>
      <w:hyperlink r:id="rId7" w:history="1">
        <w:r w:rsidRPr="00CB1162">
          <w:rPr>
            <w:rStyle w:val="Hipercze"/>
          </w:rPr>
          <w:t>www.re_d.pl</w:t>
        </w:r>
      </w:hyperlink>
      <w:r w:rsidR="00603F44">
        <w:t xml:space="preserve"> </w:t>
      </w:r>
      <w:r w:rsidRPr="00CB1162">
        <w:t xml:space="preserve"> </w:t>
      </w:r>
    </w:p>
    <w:p w14:paraId="6899C2D6" w14:textId="77777777" w:rsidR="003675B0" w:rsidRDefault="003675B0" w:rsidP="003675B0">
      <w:pPr>
        <w:spacing w:after="0" w:line="240" w:lineRule="auto"/>
        <w:contextualSpacing/>
      </w:pPr>
    </w:p>
    <w:p w14:paraId="0BB96F3B" w14:textId="4A6DF87E" w:rsidR="003675B0" w:rsidRDefault="003675B0" w:rsidP="003675B0">
      <w:pPr>
        <w:spacing w:after="0" w:line="240" w:lineRule="auto"/>
        <w:contextualSpacing/>
      </w:pPr>
      <w:r>
        <w:t>Dotychczas Departament Innowacji swoje działania realizował poprzez:</w:t>
      </w:r>
    </w:p>
    <w:p w14:paraId="4831B7E3" w14:textId="71E53FED" w:rsidR="00420ABF" w:rsidRDefault="00420ABF" w:rsidP="00420ABF">
      <w:pPr>
        <w:pStyle w:val="Akapitzlist"/>
        <w:spacing w:after="0" w:line="240" w:lineRule="auto"/>
        <w:ind w:left="709"/>
      </w:pPr>
    </w:p>
    <w:p w14:paraId="4492462B" w14:textId="1599CBF2" w:rsidR="003675B0" w:rsidRDefault="003675B0" w:rsidP="003675B0">
      <w:pPr>
        <w:pStyle w:val="Akapitzlist"/>
        <w:numPr>
          <w:ilvl w:val="0"/>
          <w:numId w:val="37"/>
        </w:numPr>
        <w:spacing w:after="0" w:line="240" w:lineRule="auto"/>
        <w:ind w:left="709" w:hanging="283"/>
      </w:pPr>
      <w:r>
        <w:t xml:space="preserve">kanały na FB i na </w:t>
      </w:r>
      <w:proofErr w:type="spellStart"/>
      <w:r>
        <w:t>LindkedIN</w:t>
      </w:r>
      <w:proofErr w:type="spellEnd"/>
      <w:r>
        <w:t xml:space="preserve"> – Startup Spark (linki do profili: </w:t>
      </w:r>
      <w:hyperlink r:id="rId8">
        <w:r w:rsidRPr="648AEF42">
          <w:rPr>
            <w:rStyle w:val="Hipercze"/>
          </w:rPr>
          <w:t>https://www.facebook.com/startupsparkio?locale=pl_PL</w:t>
        </w:r>
      </w:hyperlink>
    </w:p>
    <w:p w14:paraId="3A9AA83A" w14:textId="77777777" w:rsidR="003675B0" w:rsidRDefault="003675B0" w:rsidP="003675B0">
      <w:pPr>
        <w:pStyle w:val="Akapitzlist"/>
        <w:numPr>
          <w:ilvl w:val="0"/>
          <w:numId w:val="37"/>
        </w:numPr>
        <w:spacing w:after="0" w:line="240" w:lineRule="auto"/>
        <w:ind w:left="709" w:hanging="283"/>
      </w:pPr>
      <w:hyperlink r:id="rId9">
        <w:r w:rsidRPr="5995DE28">
          <w:rPr>
            <w:rStyle w:val="Hipercze"/>
          </w:rPr>
          <w:t>https://www.linkedin.com/company/16168872/admin/dashboard/),</w:t>
        </w:r>
      </w:hyperlink>
      <w:r>
        <w:t xml:space="preserve"> głównie komunikacja natywna, ale przy naborach do prowadzonych projektów, także kampanie płatne,</w:t>
      </w:r>
    </w:p>
    <w:p w14:paraId="67EF15B4" w14:textId="46477747" w:rsidR="003675B0" w:rsidRDefault="003675B0" w:rsidP="003675B0">
      <w:pPr>
        <w:pStyle w:val="Akapitzlist"/>
        <w:numPr>
          <w:ilvl w:val="0"/>
          <w:numId w:val="37"/>
        </w:numPr>
        <w:spacing w:after="0" w:line="240" w:lineRule="auto"/>
        <w:ind w:left="709" w:hanging="283"/>
      </w:pPr>
      <w:r>
        <w:t>Udział w wydarzeniach zagranicznych o charakterze technologicznym (</w:t>
      </w:r>
      <w:hyperlink r:id="rId10" w:history="1">
        <w:r w:rsidRPr="00772BBC">
          <w:rPr>
            <w:rStyle w:val="Hipercze"/>
          </w:rPr>
          <w:t>https://websummit.com/?ref=liquidityfinder</w:t>
        </w:r>
      </w:hyperlink>
      <w:r>
        <w:t xml:space="preserve"> )</w:t>
      </w:r>
    </w:p>
    <w:p w14:paraId="5A349348" w14:textId="3CE13628" w:rsidR="003675B0" w:rsidRDefault="003675B0" w:rsidP="003675B0">
      <w:pPr>
        <w:pStyle w:val="Akapitzlist"/>
        <w:numPr>
          <w:ilvl w:val="0"/>
          <w:numId w:val="37"/>
        </w:numPr>
        <w:spacing w:after="0" w:line="240" w:lineRule="auto"/>
        <w:ind w:left="709" w:hanging="283"/>
      </w:pPr>
      <w:r>
        <w:t>udział w wydarzeniach regionalnych, ogólnopolskich, branżowych i specjalistycznych, podczas których omawiamy programy i zachęcamy do udziału</w:t>
      </w:r>
      <w:r w:rsidR="007E3BE9">
        <w:t xml:space="preserve"> (</w:t>
      </w:r>
      <w:hyperlink r:id="rId11" w:history="1">
        <w:r w:rsidR="007E3BE9" w:rsidRPr="007E3BE9">
          <w:rPr>
            <w:rStyle w:val="Hipercze"/>
          </w:rPr>
          <w:t>Impact'25</w:t>
        </w:r>
      </w:hyperlink>
      <w:r w:rsidR="007E3BE9">
        <w:t>)</w:t>
      </w:r>
    </w:p>
    <w:p w14:paraId="2E0325AC" w14:textId="0E5183DB" w:rsidR="003675B0" w:rsidRDefault="003675B0" w:rsidP="003675B0">
      <w:pPr>
        <w:pStyle w:val="Akapitzlist"/>
        <w:numPr>
          <w:ilvl w:val="0"/>
          <w:numId w:val="37"/>
        </w:numPr>
        <w:spacing w:after="0" w:line="240" w:lineRule="auto"/>
        <w:ind w:left="709" w:hanging="283"/>
      </w:pPr>
      <w:r>
        <w:t>organizacja wydarzeń własnych mających na celu promocję programów i dotarcie do grup docelowych (</w:t>
      </w:r>
      <w:hyperlink r:id="rId12" w:history="1">
        <w:r w:rsidRPr="003675B0">
          <w:rPr>
            <w:rStyle w:val="Hipercze"/>
          </w:rPr>
          <w:t>FESTIWAL - Rethink Digital Hub – wsparcie dla MŚP w transformacji cyfrowej</w:t>
        </w:r>
      </w:hyperlink>
      <w:r>
        <w:t>)</w:t>
      </w:r>
    </w:p>
    <w:p w14:paraId="49C8FC45" w14:textId="77777777" w:rsidR="003675B0" w:rsidRDefault="003675B0" w:rsidP="003675B0">
      <w:pPr>
        <w:pStyle w:val="Akapitzlist"/>
        <w:numPr>
          <w:ilvl w:val="0"/>
          <w:numId w:val="37"/>
        </w:numPr>
        <w:spacing w:after="0" w:line="240" w:lineRule="auto"/>
        <w:ind w:left="709" w:hanging="283"/>
      </w:pPr>
      <w:proofErr w:type="spellStart"/>
      <w:r>
        <w:t>scouting</w:t>
      </w:r>
      <w:proofErr w:type="spellEnd"/>
      <w:r>
        <w:t xml:space="preserve"> bezpośredni przez wyszukiwarki internetowe i LinkedIn </w:t>
      </w:r>
    </w:p>
    <w:p w14:paraId="3E82B32A" w14:textId="77777777" w:rsidR="003675B0" w:rsidRDefault="003675B0" w:rsidP="003675B0">
      <w:pPr>
        <w:pStyle w:val="Akapitzlist"/>
        <w:numPr>
          <w:ilvl w:val="0"/>
          <w:numId w:val="37"/>
        </w:numPr>
        <w:spacing w:after="0"/>
        <w:ind w:left="709" w:hanging="283"/>
      </w:pPr>
      <w:r w:rsidRPr="16455BB7">
        <w:t xml:space="preserve">Media lokalne </w:t>
      </w:r>
      <w:r w:rsidRPr="76CB4884">
        <w:t>–</w:t>
      </w:r>
      <w:r w:rsidRPr="16455BB7">
        <w:t xml:space="preserve"> radio</w:t>
      </w:r>
      <w:r w:rsidRPr="76CB4884">
        <w:t>, prasa</w:t>
      </w:r>
      <w:r w:rsidRPr="58C5AA59">
        <w:t>,</w:t>
      </w:r>
      <w:r w:rsidRPr="29B1150A">
        <w:t xml:space="preserve"> </w:t>
      </w:r>
      <w:r>
        <w:t xml:space="preserve">a także podcasty, prowadzone przez firmy z ekosystemu ŁSSE (np. Podcast </w:t>
      </w:r>
      <w:proofErr w:type="spellStart"/>
      <w:r>
        <w:t>ProProgressio</w:t>
      </w:r>
      <w:proofErr w:type="spellEnd"/>
      <w:r>
        <w:t>)</w:t>
      </w:r>
    </w:p>
    <w:p w14:paraId="0F52A100" w14:textId="77777777" w:rsidR="003675B0" w:rsidRPr="00442B1F" w:rsidRDefault="003675B0" w:rsidP="003675B0">
      <w:pPr>
        <w:spacing w:after="0" w:line="240" w:lineRule="auto"/>
        <w:contextualSpacing/>
      </w:pPr>
    </w:p>
    <w:p w14:paraId="7465403D" w14:textId="77777777" w:rsidR="003675B0" w:rsidRDefault="003675B0" w:rsidP="003675B0">
      <w:pPr>
        <w:spacing w:after="0"/>
        <w:jc w:val="both"/>
      </w:pPr>
    </w:p>
    <w:p w14:paraId="1DC1A69B" w14:textId="77777777" w:rsidR="003675B0" w:rsidRPr="00691499" w:rsidRDefault="003675B0" w:rsidP="003675B0">
      <w:pPr>
        <w:spacing w:after="0"/>
        <w:jc w:val="both"/>
        <w:rPr>
          <w:b/>
          <w:bCs/>
          <w:color w:val="C00000"/>
        </w:rPr>
      </w:pPr>
    </w:p>
    <w:p w14:paraId="114C4B16" w14:textId="225BF458" w:rsidR="00691499" w:rsidRPr="00691499" w:rsidRDefault="00442B1F" w:rsidP="00442B1F">
      <w:pPr>
        <w:rPr>
          <w:b/>
          <w:bCs/>
          <w:color w:val="C00000"/>
        </w:rPr>
      </w:pPr>
      <w:r w:rsidRPr="00691499">
        <w:rPr>
          <w:b/>
          <w:bCs/>
          <w:color w:val="C00000"/>
        </w:rPr>
        <w:t>4. Opis działań Departamentu DPRP</w:t>
      </w:r>
    </w:p>
    <w:p w14:paraId="1ABAB745" w14:textId="4B098952" w:rsidR="00442B1F" w:rsidRDefault="00442B1F" w:rsidP="00442B1F">
      <w:r w:rsidRPr="00442B1F">
        <w:rPr>
          <w:b/>
          <w:bCs/>
        </w:rPr>
        <w:t>Zadania:</w:t>
      </w:r>
      <w:r w:rsidRPr="00442B1F">
        <w:t xml:space="preserve"> </w:t>
      </w:r>
      <w:r w:rsidR="009F1296">
        <w:t>Departament</w:t>
      </w:r>
      <w:r w:rsidR="009F1296" w:rsidRPr="009F1296">
        <w:t xml:space="preserve"> Partnerstwa i Rozwoju Przedsiębiorczości  </w:t>
      </w:r>
      <w:r w:rsidR="009F1296">
        <w:t>od lat, z powodzeniem realizuje działania zwi</w:t>
      </w:r>
      <w:r w:rsidR="00215165">
        <w:t>ązane ze wsparciem przedsiębiorców w rozwoju kompetencji wśród pracowników.</w:t>
      </w:r>
      <w:r w:rsidR="009F1296">
        <w:t xml:space="preserve"> </w:t>
      </w:r>
      <w:r w:rsidR="00215165">
        <w:t>Aktualnie przez DPRP</w:t>
      </w:r>
      <w:r w:rsidR="009F1296">
        <w:t xml:space="preserve"> </w:t>
      </w:r>
      <w:r w:rsidR="00215165">
        <w:t>realizowane są dwa</w:t>
      </w:r>
      <w:r w:rsidRPr="00442B1F">
        <w:t xml:space="preserve"> program</w:t>
      </w:r>
      <w:r w:rsidR="00215165">
        <w:t>y</w:t>
      </w:r>
      <w:r w:rsidRPr="00442B1F">
        <w:t xml:space="preserve"> </w:t>
      </w:r>
      <w:bookmarkStart w:id="2" w:name="_Hlk193115285"/>
      <w:r w:rsidRPr="00442B1F">
        <w:rPr>
          <w:b/>
          <w:bCs/>
        </w:rPr>
        <w:t>Strefa Rozwoju 3.0</w:t>
      </w:r>
      <w:bookmarkEnd w:id="2"/>
      <w:r w:rsidRPr="00442B1F">
        <w:t xml:space="preserve"> i </w:t>
      </w:r>
      <w:r w:rsidRPr="00442B1F">
        <w:rPr>
          <w:b/>
          <w:bCs/>
        </w:rPr>
        <w:t>Strefa Transformacji</w:t>
      </w:r>
      <w:r w:rsidRPr="00442B1F">
        <w:t>, wspierając</w:t>
      </w:r>
      <w:r w:rsidR="00215165">
        <w:t>e</w:t>
      </w:r>
      <w:r w:rsidRPr="00442B1F">
        <w:t xml:space="preserve"> edukację i przekwalifikowanie pracowników.</w:t>
      </w:r>
    </w:p>
    <w:p w14:paraId="7396BECD" w14:textId="77777777" w:rsidR="00215165" w:rsidRDefault="00215165" w:rsidP="00442B1F">
      <w:r>
        <w:t>Dotychczas Departament</w:t>
      </w:r>
      <w:r w:rsidRPr="009F1296">
        <w:t xml:space="preserve"> Partnerstwa i Rozwoju Przedsiębiorczości </w:t>
      </w:r>
      <w:r>
        <w:t>swoje cele realizował poprzez:</w:t>
      </w:r>
    </w:p>
    <w:p w14:paraId="715857E1" w14:textId="77777777" w:rsidR="00406CD2" w:rsidRDefault="00406CD2" w:rsidP="00406CD2">
      <w:pPr>
        <w:pStyle w:val="Akapitzlist"/>
        <w:numPr>
          <w:ilvl w:val="0"/>
          <w:numId w:val="38"/>
        </w:numPr>
      </w:pPr>
      <w:proofErr w:type="spellStart"/>
      <w:r>
        <w:t>Social</w:t>
      </w:r>
      <w:proofErr w:type="spellEnd"/>
      <w:r>
        <w:t xml:space="preserve"> media</w:t>
      </w:r>
    </w:p>
    <w:p w14:paraId="0BE94889" w14:textId="4833702B" w:rsidR="00406CD2" w:rsidRDefault="00406CD2" w:rsidP="00406CD2">
      <w:pPr>
        <w:pStyle w:val="Akapitzlist"/>
        <w:numPr>
          <w:ilvl w:val="0"/>
          <w:numId w:val="38"/>
        </w:numPr>
      </w:pPr>
      <w:r>
        <w:t xml:space="preserve">Strona www </w:t>
      </w:r>
      <w:r w:rsidR="00420ABF">
        <w:t>(</w:t>
      </w:r>
      <w:hyperlink r:id="rId13" w:history="1">
        <w:r w:rsidR="00420ABF" w:rsidRPr="00420ABF">
          <w:rPr>
            <w:rStyle w:val="Hipercze"/>
          </w:rPr>
          <w:t>strefarozwoju.lodz.pl</w:t>
        </w:r>
      </w:hyperlink>
      <w:r w:rsidR="00420ABF">
        <w:t xml:space="preserve">; </w:t>
      </w:r>
      <w:hyperlink r:id="rId14" w:history="1">
        <w:r w:rsidR="00420ABF" w:rsidRPr="00420ABF">
          <w:rPr>
            <w:rStyle w:val="Hipercze"/>
          </w:rPr>
          <w:t>strefatransformacji.lodz.pl</w:t>
        </w:r>
      </w:hyperlink>
      <w:r w:rsidR="00420ABF">
        <w:t>)</w:t>
      </w:r>
    </w:p>
    <w:p w14:paraId="65304B5F" w14:textId="2DF092E0" w:rsidR="00406CD2" w:rsidRDefault="00406CD2" w:rsidP="00406CD2">
      <w:pPr>
        <w:pStyle w:val="Akapitzlist"/>
        <w:numPr>
          <w:ilvl w:val="0"/>
          <w:numId w:val="38"/>
        </w:numPr>
      </w:pPr>
      <w:r>
        <w:t>Reportaże w firmach, które otrzymały dofinasowanie (</w:t>
      </w:r>
      <w:proofErr w:type="spellStart"/>
      <w:r>
        <w:t>Testimonials</w:t>
      </w:r>
      <w:proofErr w:type="spellEnd"/>
      <w:r>
        <w:t>)</w:t>
      </w:r>
    </w:p>
    <w:p w14:paraId="5E8D490A" w14:textId="16DD0C60" w:rsidR="00406CD2" w:rsidRDefault="00406CD2" w:rsidP="00406CD2">
      <w:pPr>
        <w:pStyle w:val="Akapitzlist"/>
        <w:numPr>
          <w:ilvl w:val="0"/>
          <w:numId w:val="38"/>
        </w:numPr>
      </w:pPr>
      <w:r>
        <w:t xml:space="preserve">Udział w wydarzeniach lokalnych i regionalnych ( np. Forum Gospodarcze Powiatu </w:t>
      </w:r>
      <w:proofErr w:type="spellStart"/>
      <w:r>
        <w:t>Bełchatowskieg</w:t>
      </w:r>
      <w:proofErr w:type="spellEnd"/>
      <w:r>
        <w:t>)</w:t>
      </w:r>
    </w:p>
    <w:p w14:paraId="362FFC31" w14:textId="3C0BD6CC" w:rsidR="00215165" w:rsidRDefault="00406CD2" w:rsidP="00406CD2">
      <w:pPr>
        <w:pStyle w:val="Akapitzlist"/>
        <w:numPr>
          <w:ilvl w:val="0"/>
          <w:numId w:val="38"/>
        </w:numPr>
      </w:pPr>
      <w:r>
        <w:lastRenderedPageBreak/>
        <w:t>Organizacja wydarzeń własnych  (</w:t>
      </w:r>
      <w:proofErr w:type="spellStart"/>
      <w:r>
        <w:t>Let’s</w:t>
      </w:r>
      <w:proofErr w:type="spellEnd"/>
      <w:r>
        <w:t xml:space="preserve"> go </w:t>
      </w:r>
      <w:proofErr w:type="spellStart"/>
      <w:r>
        <w:t>green</w:t>
      </w:r>
      <w:proofErr w:type="spellEnd"/>
      <w:r>
        <w:t xml:space="preserve">, </w:t>
      </w:r>
      <w:proofErr w:type="spellStart"/>
      <w:r>
        <w:t>Green&amp;digital</w:t>
      </w:r>
      <w:proofErr w:type="spellEnd"/>
      <w:r>
        <w:t xml:space="preserve"> </w:t>
      </w:r>
      <w:proofErr w:type="spellStart"/>
      <w:r>
        <w:t>Skills</w:t>
      </w:r>
      <w:proofErr w:type="spellEnd"/>
      <w:r>
        <w:t xml:space="preserve"> Fest</w:t>
      </w:r>
      <w:r w:rsidR="00691499">
        <w:t>)</w:t>
      </w:r>
    </w:p>
    <w:p w14:paraId="55657397" w14:textId="77777777" w:rsidR="00691499" w:rsidRDefault="00691499" w:rsidP="00406CD2">
      <w:pPr>
        <w:pStyle w:val="Akapitzlist"/>
        <w:numPr>
          <w:ilvl w:val="0"/>
          <w:numId w:val="38"/>
        </w:numPr>
      </w:pPr>
      <w:r>
        <w:t>Organizację spotkań w terenie z lokalnymi przedsiębiorcami (</w:t>
      </w:r>
      <w:proofErr w:type="spellStart"/>
      <w:r>
        <w:t>RegioStrefa</w:t>
      </w:r>
      <w:proofErr w:type="spellEnd"/>
      <w:r>
        <w:t xml:space="preserve"> cykl spotkań wyjazdowych mających na celu informowanie lokalnych firm z woj. Łódzkiego o możliwościach związanych z bonami szkoleniowymi. Wydarzenia współorganizowane z PKO i lokalnymi samorządami. W obszarze wydarzeń lokalnych poszukujemy nowych pomysłów i rozwiązań, które uczyniłyby je bardziej atrakcyjnymi i zwiększyły frekwencję wśród przedsiębiorców.</w:t>
      </w:r>
    </w:p>
    <w:p w14:paraId="746D8BA0" w14:textId="011D201C" w:rsidR="00691499" w:rsidRDefault="00691499" w:rsidP="00691499">
      <w:pPr>
        <w:pStyle w:val="Akapitzlist"/>
        <w:ind w:left="775"/>
      </w:pPr>
      <w:r>
        <w:t xml:space="preserve"> </w:t>
      </w:r>
    </w:p>
    <w:p w14:paraId="0E766DFE" w14:textId="35DAF4E4" w:rsidR="00960398" w:rsidRPr="001739CA" w:rsidRDefault="00960398" w:rsidP="001739CA">
      <w:pPr>
        <w:pStyle w:val="Akapitzlist"/>
        <w:numPr>
          <w:ilvl w:val="0"/>
          <w:numId w:val="41"/>
        </w:numPr>
        <w:ind w:left="426" w:hanging="426"/>
        <w:rPr>
          <w:b/>
          <w:bCs/>
        </w:rPr>
      </w:pPr>
      <w:r w:rsidRPr="001739CA">
        <w:rPr>
          <w:b/>
          <w:bCs/>
        </w:rPr>
        <w:t>Strefa Rozwoju 3.0</w:t>
      </w:r>
    </w:p>
    <w:p w14:paraId="780E197A" w14:textId="1CCE6B7D" w:rsidR="00960398" w:rsidRPr="00141E96" w:rsidRDefault="00960398" w:rsidP="00960398">
      <w:r w:rsidRPr="00141E96">
        <w:rPr>
          <w:b/>
          <w:bCs/>
        </w:rPr>
        <w:t>Cel projektu:</w:t>
      </w:r>
      <w:r w:rsidRPr="00141E96">
        <w:t> Podniesienie umiejętności, kompetencji i nabywanie kwalifikacji pracowników pracodawców, przedsiębiorców, w tym zwłaszcza z sektora MŚP w Województwie Łódzkim. Projekt polega na dystrybuowaniu</w:t>
      </w:r>
      <w:r w:rsidR="00424187">
        <w:t xml:space="preserve"> przez ŁSSE</w:t>
      </w:r>
      <w:r w:rsidRPr="00141E96">
        <w:t xml:space="preserve"> środków w oparciu o system bonowy</w:t>
      </w:r>
      <w:r w:rsidR="00424187">
        <w:t>.</w:t>
      </w:r>
      <w:r w:rsidRPr="00141E96">
        <w:t xml:space="preserve"> Udział w usługach rozwojowych dopasowanych do potrzeb pracodawców/przedsiębiorców pozwoli dostosować do zmian zachodzących na rynku/w przedsiębiorstwach, co przyczyni się do poprawy konkurencyjności pracodawców/przedsiębiorców w WŁ. Projekt wpisuje się w ideę Life </w:t>
      </w:r>
      <w:proofErr w:type="spellStart"/>
      <w:r w:rsidRPr="00141E96">
        <w:t>Long</w:t>
      </w:r>
      <w:proofErr w:type="spellEnd"/>
      <w:r w:rsidRPr="00141E96">
        <w:t xml:space="preserve"> Learning, stymuluje do rozwoju zarówno pracowników jak i pracodawców. Wspiera dywersyfikację działalności poprzez </w:t>
      </w:r>
      <w:proofErr w:type="spellStart"/>
      <w:r w:rsidRPr="00141E96">
        <w:t>reskilling</w:t>
      </w:r>
      <w:proofErr w:type="spellEnd"/>
      <w:r w:rsidRPr="00141E96">
        <w:t xml:space="preserve"> i </w:t>
      </w:r>
      <w:proofErr w:type="spellStart"/>
      <w:r w:rsidRPr="00141E96">
        <w:t>upskilling</w:t>
      </w:r>
      <w:proofErr w:type="spellEnd"/>
      <w:r w:rsidRPr="00141E96">
        <w:t>. Pomaga we wdrażaniu innowacji w przedsiębiorstwach, cyfryzacji i wspiera transformację energetyczną.</w:t>
      </w:r>
    </w:p>
    <w:p w14:paraId="4FF45E59" w14:textId="77777777" w:rsidR="00960398" w:rsidRPr="00141E96" w:rsidRDefault="00960398" w:rsidP="00960398">
      <w:r w:rsidRPr="00141E96">
        <w:rPr>
          <w:b/>
          <w:bCs/>
        </w:rPr>
        <w:t>Nasi klienci korzystają z różnorodnych szkoleń, kursów, studiów podyplomowych lub doradztwa.</w:t>
      </w:r>
      <w:r w:rsidRPr="00141E96">
        <w:t xml:space="preserve"> Zaletą programu jest autonomiczny wybór usług rozwojowych przez firmy, które w największym stopniu odpowiadają ich potrzebom w danym momencie. Z usług rozwojowych w bazie usług rozwojowych korzystają firmy produkcyjne, usługowe, branża medyczna, kosmetyczna. Ciekawe szkolenia: prace na wysokości (obsługa turbin wiatrowych), licencja pilota, patent żeglarski, groomer, Psychologia wyglądu, detekcja kłamstwa i mowa ciała w biznesie, Kurs Osteopatia estetyczna twarzy, HADADO – japoński liftingujący masaż twarzy itd.</w:t>
      </w:r>
    </w:p>
    <w:p w14:paraId="4AECEB9E" w14:textId="77777777" w:rsidR="00960398" w:rsidRDefault="00960398" w:rsidP="00960398">
      <w:r w:rsidRPr="00141E96">
        <w:rPr>
          <w:b/>
          <w:bCs/>
        </w:rPr>
        <w:t>Grupa docelowa:</w:t>
      </w:r>
      <w:r w:rsidRPr="00141E96">
        <w:t> </w:t>
      </w:r>
    </w:p>
    <w:p w14:paraId="017595E7" w14:textId="18D7C4A8" w:rsidR="001739CA" w:rsidRDefault="00960398" w:rsidP="00A47FEB">
      <w:pPr>
        <w:pStyle w:val="Akapitzlist"/>
        <w:numPr>
          <w:ilvl w:val="0"/>
          <w:numId w:val="39"/>
        </w:numPr>
      </w:pPr>
      <w:r w:rsidRPr="00141E96">
        <w:t>Pracodawcy, przedsiębiorcy z siedzibą w WŁ i ich pracownicy zamieszkujący lub wykonujący pracę w Województwie Łódzkim.</w:t>
      </w:r>
    </w:p>
    <w:p w14:paraId="0B74C28E" w14:textId="77777777" w:rsidR="00A47FEB" w:rsidRDefault="00A47FEB" w:rsidP="00A47FEB">
      <w:r w:rsidRPr="00A47FEB">
        <w:rPr>
          <w:b/>
          <w:bCs/>
        </w:rPr>
        <w:t>Grupa docelowa wtórna</w:t>
      </w:r>
      <w:r>
        <w:t xml:space="preserve">: </w:t>
      </w:r>
    </w:p>
    <w:p w14:paraId="748C9487" w14:textId="6BB14A1A" w:rsidR="00A47FEB" w:rsidRPr="005C700F" w:rsidRDefault="00A47FEB" w:rsidP="00A47FEB">
      <w:pPr>
        <w:pStyle w:val="Akapitzlist"/>
        <w:numPr>
          <w:ilvl w:val="0"/>
          <w:numId w:val="39"/>
        </w:numPr>
      </w:pPr>
      <w:r w:rsidRPr="00A47FEB">
        <w:t>Instytucje otoczenia biznesu</w:t>
      </w:r>
      <w:r w:rsidRPr="005C700F">
        <w:t xml:space="preserve"> – multiplikatory przekazu i źródła rekomendacji.</w:t>
      </w:r>
    </w:p>
    <w:p w14:paraId="20263191" w14:textId="502B01F1" w:rsidR="001739CA" w:rsidRPr="00141E96" w:rsidRDefault="001739CA" w:rsidP="00A47FEB"/>
    <w:p w14:paraId="0DDB5C27" w14:textId="79FA2971" w:rsidR="00424187" w:rsidRDefault="00E445A7" w:rsidP="00442B1F">
      <w:pPr>
        <w:pStyle w:val="Akapitzlist"/>
        <w:numPr>
          <w:ilvl w:val="0"/>
          <w:numId w:val="41"/>
        </w:numPr>
        <w:ind w:left="426" w:hanging="426"/>
        <w:rPr>
          <w:b/>
          <w:bCs/>
        </w:rPr>
      </w:pPr>
      <w:r>
        <w:rPr>
          <w:b/>
          <w:bCs/>
        </w:rPr>
        <w:t>Strefa Transformacji</w:t>
      </w:r>
    </w:p>
    <w:p w14:paraId="15A84969" w14:textId="77777777" w:rsidR="001739CA" w:rsidRPr="001739CA" w:rsidRDefault="001739CA" w:rsidP="001739CA">
      <w:pPr>
        <w:pStyle w:val="Akapitzlist"/>
        <w:ind w:left="426"/>
        <w:rPr>
          <w:b/>
          <w:bCs/>
        </w:rPr>
      </w:pPr>
    </w:p>
    <w:p w14:paraId="6E3EE0BE" w14:textId="19DDB8EC" w:rsidR="005A244E" w:rsidRDefault="00424187" w:rsidP="00424187">
      <w:r w:rsidRPr="00141E96">
        <w:rPr>
          <w:b/>
          <w:bCs/>
        </w:rPr>
        <w:t>Cel projektu: </w:t>
      </w:r>
      <w:r w:rsidRPr="00141E96">
        <w:t>Podniesienie kwalifikacji/kompetencji</w:t>
      </w:r>
      <w:r w:rsidR="001D51C4">
        <w:t xml:space="preserve"> </w:t>
      </w:r>
      <w:r w:rsidRPr="00141E96">
        <w:t>lub przekwalifikowanie się osób fizycznych uczących się/pracujących lub zamieszkujących</w:t>
      </w:r>
      <w:r w:rsidR="001D51C4">
        <w:t xml:space="preserve"> </w:t>
      </w:r>
      <w:r w:rsidRPr="00141E96">
        <w:t xml:space="preserve">na OT, zwłaszcza </w:t>
      </w:r>
      <w:r w:rsidR="0074510F">
        <w:t>zatrudnionych w</w:t>
      </w:r>
      <w:r w:rsidRPr="00141E96">
        <w:t xml:space="preserve"> sektor</w:t>
      </w:r>
      <w:r w:rsidR="0074510F">
        <w:t>ze</w:t>
      </w:r>
      <w:r w:rsidRPr="00141E96">
        <w:t xml:space="preserve"> górnicz</w:t>
      </w:r>
      <w:r w:rsidR="0074510F">
        <w:t>ym</w:t>
      </w:r>
      <w:r w:rsidRPr="00141E96">
        <w:br/>
        <w:t>i energetycz</w:t>
      </w:r>
      <w:r w:rsidR="0074510F">
        <w:t>nym</w:t>
      </w:r>
      <w:r w:rsidRPr="00141E96">
        <w:t xml:space="preserve"> </w:t>
      </w:r>
      <w:r w:rsidR="0074510F">
        <w:t>w</w:t>
      </w:r>
      <w:r w:rsidRPr="00141E96">
        <w:t xml:space="preserve"> region</w:t>
      </w:r>
      <w:r w:rsidR="0074510F">
        <w:t>ie</w:t>
      </w:r>
      <w:r w:rsidRPr="00141E96">
        <w:t xml:space="preserve"> bełchatowski</w:t>
      </w:r>
      <w:r w:rsidR="0074510F">
        <w:t>m</w:t>
      </w:r>
      <w:r w:rsidRPr="00141E96">
        <w:t>.</w:t>
      </w:r>
    </w:p>
    <w:p w14:paraId="69263F61" w14:textId="4BE70500" w:rsidR="001D51C4" w:rsidRPr="00141E96" w:rsidRDefault="001D51C4" w:rsidP="001D51C4">
      <w:r w:rsidRPr="00141E96">
        <w:rPr>
          <w:b/>
          <w:bCs/>
        </w:rPr>
        <w:t>Grupa docelowa:</w:t>
      </w:r>
      <w:r w:rsidRPr="00141E96">
        <w:t> Osoby dorosłe, które:</w:t>
      </w:r>
    </w:p>
    <w:p w14:paraId="7B5A574F" w14:textId="77777777" w:rsidR="001D51C4" w:rsidRPr="00141E96" w:rsidRDefault="001D51C4" w:rsidP="001D51C4">
      <w:pPr>
        <w:numPr>
          <w:ilvl w:val="0"/>
          <w:numId w:val="40"/>
        </w:numPr>
      </w:pPr>
      <w:r w:rsidRPr="00141E96">
        <w:t>uczą się na Obszarze Transformacji (OT) lub</w:t>
      </w:r>
    </w:p>
    <w:p w14:paraId="53D46131" w14:textId="77777777" w:rsidR="001D51C4" w:rsidRPr="00141E96" w:rsidRDefault="001D51C4" w:rsidP="001D51C4">
      <w:pPr>
        <w:numPr>
          <w:ilvl w:val="0"/>
          <w:numId w:val="40"/>
        </w:numPr>
      </w:pPr>
      <w:r w:rsidRPr="00141E96">
        <w:t>pracują na Obszarze Transformacji (OT) lub</w:t>
      </w:r>
    </w:p>
    <w:p w14:paraId="15A1796F" w14:textId="77777777" w:rsidR="001D51C4" w:rsidRPr="00141E96" w:rsidRDefault="001D51C4" w:rsidP="001D51C4">
      <w:pPr>
        <w:numPr>
          <w:ilvl w:val="0"/>
          <w:numId w:val="40"/>
        </w:numPr>
      </w:pPr>
      <w:r w:rsidRPr="00141E96">
        <w:t>zamieszkują na Obszarze Transformacji (OT)</w:t>
      </w:r>
    </w:p>
    <w:p w14:paraId="6EBC48A0" w14:textId="77777777" w:rsidR="001D51C4" w:rsidRPr="00141E96" w:rsidRDefault="001D51C4" w:rsidP="001D51C4">
      <w:r w:rsidRPr="00141E96">
        <w:lastRenderedPageBreak/>
        <w:t>i z własnej inicjatywy chcą podnieść umiejętności, kompetencje lub nabyć kwalifikacje.</w:t>
      </w:r>
    </w:p>
    <w:p w14:paraId="483B0FE5" w14:textId="77777777" w:rsidR="001D51C4" w:rsidRPr="00141E96" w:rsidRDefault="001D51C4" w:rsidP="001D51C4">
      <w:r w:rsidRPr="00141E96">
        <w:t>Uczestnikiem Strefy Transformacji nie może być osoba, która prowadzi działalność gospodarczą. </w:t>
      </w:r>
    </w:p>
    <w:p w14:paraId="63828C6B" w14:textId="6A0BFD97" w:rsidR="00424187" w:rsidRPr="00442B1F" w:rsidRDefault="001D51C4" w:rsidP="00442B1F">
      <w:r w:rsidRPr="00141E96">
        <w:rPr>
          <w:b/>
          <w:bCs/>
        </w:rPr>
        <w:t>Obszar Transformacji</w:t>
      </w:r>
      <w:r w:rsidRPr="00141E96">
        <w:t> oznacza obszar określony w </w:t>
      </w:r>
      <w:r w:rsidRPr="00141E96">
        <w:rPr>
          <w:b/>
          <w:bCs/>
        </w:rPr>
        <w:t>Terytorialnym Planie Sprawiedliwej Transformacji Województwa Łódzkiego</w:t>
      </w:r>
      <w:r w:rsidRPr="00141E96">
        <w:t>, tj.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2910A01E" w14:textId="77777777" w:rsidR="00BA4CA0" w:rsidRPr="00A1302F" w:rsidRDefault="00BA4CA0" w:rsidP="00A1302F">
      <w:pPr>
        <w:spacing w:after="0"/>
        <w:jc w:val="both"/>
        <w:rPr>
          <w:b/>
          <w:bCs/>
          <w:color w:val="C00000"/>
        </w:rPr>
      </w:pPr>
    </w:p>
    <w:p w14:paraId="320C554E" w14:textId="564D2781" w:rsidR="00691499" w:rsidRPr="00A1302F" w:rsidRDefault="00691499" w:rsidP="00A1302F">
      <w:pPr>
        <w:spacing w:after="0"/>
        <w:jc w:val="both"/>
        <w:rPr>
          <w:b/>
          <w:bCs/>
          <w:color w:val="C00000"/>
        </w:rPr>
      </w:pPr>
      <w:r w:rsidRPr="00A1302F">
        <w:rPr>
          <w:b/>
          <w:bCs/>
          <w:color w:val="C00000"/>
        </w:rPr>
        <w:t xml:space="preserve">5. </w:t>
      </w:r>
      <w:r w:rsidR="00A1302F" w:rsidRPr="00A1302F">
        <w:rPr>
          <w:b/>
          <w:bCs/>
          <w:color w:val="C00000"/>
        </w:rPr>
        <w:t xml:space="preserve">Kompleksowa obsługa eventów zewnętrznych </w:t>
      </w:r>
    </w:p>
    <w:p w14:paraId="32B70374" w14:textId="77777777" w:rsidR="00691499" w:rsidRDefault="00691499"/>
    <w:p w14:paraId="2CA516C4" w14:textId="2A72FE9A" w:rsidR="00F74687" w:rsidRDefault="00A1302F">
      <w:r>
        <w:t>Łódzka Specjalna Strefa Ekonomiczna posiada ogromne doświadczenie w organizacji wydarzeń zarówno o zasięgu lokalnym jak i międzynarodowym. Od kilkunastu lat organizujemy na własne potrzeby eventy o charakterze gospodarczym</w:t>
      </w:r>
      <w:r w:rsidR="002641F9">
        <w:t>,</w:t>
      </w:r>
      <w:r>
        <w:t xml:space="preserve"> w tym konferencje, warsztaty i wydarzenia promocyjne. ŁSSE jako pierwsza instytucja w regionie łódzkim zaangażowała się w organizację</w:t>
      </w:r>
      <w:r w:rsidR="00F74687">
        <w:t>, we współpracy z bilateralnymi Izbami Gospodarczymi -</w:t>
      </w:r>
      <w:r>
        <w:t xml:space="preserve"> business </w:t>
      </w:r>
      <w:proofErr w:type="spellStart"/>
      <w:r>
        <w:t>mixerów</w:t>
      </w:r>
      <w:proofErr w:type="spellEnd"/>
      <w:r w:rsidR="00F74687">
        <w:t xml:space="preserve">, czyli spotkań </w:t>
      </w:r>
      <w:proofErr w:type="spellStart"/>
      <w:r w:rsidR="00F74687">
        <w:t>networkingowych</w:t>
      </w:r>
      <w:proofErr w:type="spellEnd"/>
      <w:r w:rsidR="00F74687">
        <w:t xml:space="preserve"> skierowanych do</w:t>
      </w:r>
      <w:r>
        <w:t xml:space="preserve"> przedsiębiorców, startup</w:t>
      </w:r>
      <w:r w:rsidR="00F74687">
        <w:t>ów i</w:t>
      </w:r>
      <w:r>
        <w:t xml:space="preserve"> instytucj</w:t>
      </w:r>
      <w:r w:rsidR="00F74687">
        <w:t xml:space="preserve">i otoczenia biznesu z całej polski. Pierwsze edycja organizowanych przez nas spotkań B2B w formie „szybkich randek biznesowych” odbyła się w 2014r.  </w:t>
      </w:r>
    </w:p>
    <w:p w14:paraId="2B31296F" w14:textId="034A7057" w:rsidR="00F74687" w:rsidRDefault="00F74687">
      <w:r>
        <w:t>Od siedmiu lat</w:t>
      </w:r>
      <w:r w:rsidR="002641F9">
        <w:t>,</w:t>
      </w:r>
      <w:r>
        <w:t xml:space="preserve"> wraz z </w:t>
      </w:r>
      <w:proofErr w:type="spellStart"/>
      <w:r>
        <w:t>Applia</w:t>
      </w:r>
      <w:proofErr w:type="spellEnd"/>
      <w:r>
        <w:t xml:space="preserve"> Polska organizujemy </w:t>
      </w:r>
      <w:r w:rsidR="00752CAB">
        <w:t>Kongres AGD</w:t>
      </w:r>
      <w:r w:rsidR="002641F9">
        <w:t>,</w:t>
      </w:r>
      <w:r w:rsidR="00752CAB">
        <w:t xml:space="preserve"> </w:t>
      </w:r>
      <w:r>
        <w:t>naj</w:t>
      </w:r>
      <w:r w:rsidR="00752CAB">
        <w:t xml:space="preserve">większy w Europie CEO </w:t>
      </w:r>
      <w:proofErr w:type="spellStart"/>
      <w:r w:rsidR="00752CAB">
        <w:t>Summit</w:t>
      </w:r>
      <w:proofErr w:type="spellEnd"/>
      <w:r w:rsidR="00752CAB">
        <w:t xml:space="preserve"> producentów sprzętu gospodarstwa domowego. Rokrocznie wydarzenie odwiedza ponad 400 uczestników reprezentujących producentów, ekspertów oraz  poddostawców i startupy współpracujące z branżą. </w:t>
      </w:r>
    </w:p>
    <w:p w14:paraId="7C187014" w14:textId="3178E719" w:rsidR="00752CAB" w:rsidRDefault="00752CAB" w:rsidP="00752CAB">
      <w:r>
        <w:t xml:space="preserve">Obok Kongresu AGD, drugim największym organizowany przez Strefę wydarzeniem jest </w:t>
      </w:r>
      <w:proofErr w:type="spellStart"/>
      <w:r>
        <w:t>Re_d</w:t>
      </w:r>
      <w:proofErr w:type="spellEnd"/>
      <w:r>
        <w:t xml:space="preserve"> - Rethink Digital Fest - </w:t>
      </w:r>
      <w:r w:rsidRPr="00752CAB">
        <w:t xml:space="preserve">konferencja gromadząca topowych ekspertów z dziedzin takich, jak: 5G, AI, VR/AR, </w:t>
      </w:r>
      <w:proofErr w:type="spellStart"/>
      <w:r w:rsidRPr="00752CAB">
        <w:t>IoT</w:t>
      </w:r>
      <w:proofErr w:type="spellEnd"/>
      <w:r w:rsidRPr="00752CAB">
        <w:t xml:space="preserve">, </w:t>
      </w:r>
      <w:proofErr w:type="spellStart"/>
      <w:r w:rsidRPr="00752CAB">
        <w:t>blockchain</w:t>
      </w:r>
      <w:proofErr w:type="spellEnd"/>
      <w:r w:rsidRPr="00752CAB">
        <w:t xml:space="preserve">, </w:t>
      </w:r>
      <w:proofErr w:type="spellStart"/>
      <w:r w:rsidRPr="00752CAB">
        <w:t>cyberbezpieczeństwo</w:t>
      </w:r>
      <w:proofErr w:type="spellEnd"/>
      <w:r w:rsidRPr="00752CAB">
        <w:t>, e-commerce, a także innowacyjne startupy, ludzi nauki, twórców i odbiorców oraz pasjonatów i entuzjastów nowych technologii.</w:t>
      </w:r>
    </w:p>
    <w:p w14:paraId="5BE6DD93" w14:textId="4E32DC62" w:rsidR="002641F9" w:rsidRDefault="002641F9" w:rsidP="00752CAB">
      <w:r>
        <w:t>Biorąc pod uwagę nasze doświadczenie oraz chęć ciągłego poszerzania oferty ŁSSE, wprowadziliśmy do naszego portfolio usług, kompleksową obsługę eventów dla klientów zewnętrznych. Poza know-how, dysponujemy szerokim zapleczem konferencyjnym, w tym salą na 350 osób zlokalizowaną w zabytkowych murach zrewitalizowanej fabryki Grohmana. Posiada</w:t>
      </w:r>
      <w:r w:rsidR="002F1DE7">
        <w:t>my</w:t>
      </w:r>
      <w:r>
        <w:t xml:space="preserve"> również własny sprzęt oraz zespół niezbędny do przygotowania oprawy technicznej eventu.</w:t>
      </w:r>
    </w:p>
    <w:p w14:paraId="22E1A3B0" w14:textId="77777777" w:rsidR="002641F9" w:rsidRDefault="002641F9" w:rsidP="00752CAB"/>
    <w:p w14:paraId="5FD30DB7" w14:textId="398CD6F2" w:rsidR="002641F9" w:rsidRDefault="002641F9" w:rsidP="00752CAB">
      <w:pPr>
        <w:rPr>
          <w:b/>
          <w:bCs/>
        </w:rPr>
      </w:pPr>
      <w:r w:rsidRPr="00B44422">
        <w:rPr>
          <w:b/>
          <w:bCs/>
        </w:rPr>
        <w:t xml:space="preserve">Grupa docelowa: </w:t>
      </w:r>
    </w:p>
    <w:p w14:paraId="40ECEF66" w14:textId="08934D89" w:rsidR="00B44422" w:rsidRDefault="00BF703E" w:rsidP="00BF703E">
      <w:pPr>
        <w:pStyle w:val="Akapitzlist"/>
        <w:numPr>
          <w:ilvl w:val="0"/>
          <w:numId w:val="39"/>
        </w:numPr>
      </w:pPr>
      <w:r w:rsidRPr="00BF703E">
        <w:rPr>
          <w:b/>
          <w:bCs/>
        </w:rPr>
        <w:t xml:space="preserve">Przedsiębiorcy </w:t>
      </w:r>
      <w:r w:rsidRPr="00BF703E">
        <w:t xml:space="preserve">(zarówno lokalni, jak i ogólnopolscy), którzy organizują </w:t>
      </w:r>
      <w:r>
        <w:t xml:space="preserve">eventy promocyjne, </w:t>
      </w:r>
      <w:r w:rsidRPr="00BF703E">
        <w:t xml:space="preserve">wydarzenia biznesowe, konferencje, warsztaty lub spotkania </w:t>
      </w:r>
      <w:proofErr w:type="spellStart"/>
      <w:r w:rsidRPr="00BF703E">
        <w:t>networkingowe</w:t>
      </w:r>
      <w:proofErr w:type="spellEnd"/>
    </w:p>
    <w:p w14:paraId="64DC1BD0" w14:textId="10A8708E" w:rsidR="00BF703E" w:rsidRDefault="00BF703E" w:rsidP="00BF703E">
      <w:pPr>
        <w:pStyle w:val="Akapitzlist"/>
        <w:numPr>
          <w:ilvl w:val="0"/>
          <w:numId w:val="39"/>
        </w:numPr>
      </w:pPr>
      <w:r>
        <w:rPr>
          <w:b/>
          <w:bCs/>
        </w:rPr>
        <w:t xml:space="preserve">Instytucje otoczenia biznesu, jednostki samorządu </w:t>
      </w:r>
      <w:r w:rsidRPr="00BF703E">
        <w:t>terytorialnego zainteresowane kompleksowym wsparciem przy organizacji wydarzeń</w:t>
      </w:r>
    </w:p>
    <w:p w14:paraId="7F49059D" w14:textId="07F0C555" w:rsidR="00BF703E" w:rsidRPr="00BF703E" w:rsidRDefault="00BF703E" w:rsidP="00BF703E">
      <w:pPr>
        <w:pStyle w:val="Akapitzlist"/>
        <w:numPr>
          <w:ilvl w:val="0"/>
          <w:numId w:val="39"/>
        </w:numPr>
      </w:pPr>
      <w:r>
        <w:rPr>
          <w:b/>
          <w:bCs/>
        </w:rPr>
        <w:t xml:space="preserve">Inwestorzy i startupy </w:t>
      </w:r>
      <w:r w:rsidRPr="00BF703E">
        <w:t>już należące już do ekosystemu Łódzkiej SSE</w:t>
      </w:r>
      <w:r>
        <w:t xml:space="preserve"> </w:t>
      </w:r>
    </w:p>
    <w:p w14:paraId="69B5D112" w14:textId="77777777" w:rsidR="00B44422" w:rsidRDefault="00B44422" w:rsidP="00752CAB"/>
    <w:p w14:paraId="7B7A653C" w14:textId="77777777" w:rsidR="008C2FD6" w:rsidRDefault="008C2FD6" w:rsidP="008C2FD6">
      <w:pPr>
        <w:pStyle w:val="Akapitzlist"/>
        <w:numPr>
          <w:ilvl w:val="0"/>
          <w:numId w:val="54"/>
        </w:numPr>
        <w:ind w:left="567" w:hanging="283"/>
        <w:rPr>
          <w:b/>
          <w:bCs/>
          <w:color w:val="C00000"/>
        </w:rPr>
      </w:pPr>
      <w:r>
        <w:rPr>
          <w:b/>
          <w:bCs/>
          <w:color w:val="C00000"/>
        </w:rPr>
        <w:lastRenderedPageBreak/>
        <w:t xml:space="preserve">CEL KAMPANII  </w:t>
      </w:r>
    </w:p>
    <w:p w14:paraId="218A9B4C" w14:textId="77777777" w:rsidR="008C2FD6" w:rsidRDefault="008C2FD6" w:rsidP="008C2FD6">
      <w:r>
        <w:t xml:space="preserve">Przełamanie stereotypu, że Łódzka Specjalna Strefa Ekonomiczna oferuje wsparcie jedynie dużym, zagranicznym inwestorom. </w:t>
      </w:r>
    </w:p>
    <w:p w14:paraId="44E09388" w14:textId="2EB991AC" w:rsidR="00614BF2" w:rsidRDefault="00614BF2" w:rsidP="00614BF2">
      <w:pPr>
        <w:numPr>
          <w:ilvl w:val="1"/>
          <w:numId w:val="56"/>
        </w:numPr>
        <w:tabs>
          <w:tab w:val="clear" w:pos="1440"/>
          <w:tab w:val="num" w:pos="709"/>
        </w:tabs>
        <w:ind w:hanging="1156"/>
      </w:pPr>
      <w:r w:rsidRPr="008C2FD6">
        <w:t>Cele kampanii w obszarze</w:t>
      </w:r>
      <w:r>
        <w:t>:</w:t>
      </w:r>
      <w:r>
        <w:rPr>
          <w:b/>
          <w:bCs/>
        </w:rPr>
        <w:t xml:space="preserve"> </w:t>
      </w:r>
      <w:r w:rsidRPr="005F1858">
        <w:rPr>
          <w:b/>
          <w:bCs/>
        </w:rPr>
        <w:t>P</w:t>
      </w:r>
      <w:r>
        <w:rPr>
          <w:b/>
          <w:bCs/>
        </w:rPr>
        <w:t>ozyskiwanie inwestorów</w:t>
      </w:r>
    </w:p>
    <w:p w14:paraId="4BD3572D" w14:textId="77777777" w:rsidR="00614BF2" w:rsidRDefault="00614BF2" w:rsidP="00614BF2">
      <w:pPr>
        <w:numPr>
          <w:ilvl w:val="1"/>
          <w:numId w:val="65"/>
        </w:numPr>
        <w:ind w:left="709" w:hanging="425"/>
      </w:pPr>
      <w:r>
        <w:t>Zwiększenie świadomości inwestorów o ofercie Łódzkiej Specjalnej Strefy Ekonomicznej</w:t>
      </w:r>
    </w:p>
    <w:p w14:paraId="05C425A1" w14:textId="77777777" w:rsidR="00614BF2" w:rsidRDefault="00614BF2" w:rsidP="00614BF2">
      <w:pPr>
        <w:numPr>
          <w:ilvl w:val="1"/>
          <w:numId w:val="65"/>
        </w:numPr>
        <w:ind w:left="709" w:hanging="425"/>
      </w:pPr>
      <w:r>
        <w:t>Celem kampanii jest szerokie promowanie przewag konkurencyjnych ŁSSE, takich jak dostępność terenów inwestycyjnych, gotowe hale produkcyjne i biurowce na wynajem oraz rozbudowana infrastruktura, które wyróżniają Strefę na tle innych regionów w Polsce i Europie.</w:t>
      </w:r>
    </w:p>
    <w:p w14:paraId="5FB24F5A" w14:textId="77777777" w:rsidR="00614BF2" w:rsidRDefault="00614BF2" w:rsidP="00614BF2">
      <w:pPr>
        <w:numPr>
          <w:ilvl w:val="1"/>
          <w:numId w:val="65"/>
        </w:numPr>
        <w:ind w:left="709" w:hanging="425"/>
      </w:pPr>
      <w:r>
        <w:t>Kampania powinna pokazać, że ŁSSE jest nie tylko przestrzenią do inwestowania, ale także dynamicznym centrum rozwoju technologii, cyfryzacji, zrównoważonego przemysłu i kompleksowego wsparcia dla firm na różnych etapach działalności.</w:t>
      </w:r>
    </w:p>
    <w:p w14:paraId="569B06D6" w14:textId="77777777" w:rsidR="00614BF2" w:rsidRDefault="00614BF2" w:rsidP="00614BF2">
      <w:pPr>
        <w:numPr>
          <w:ilvl w:val="1"/>
          <w:numId w:val="65"/>
        </w:numPr>
        <w:ind w:left="709" w:hanging="425"/>
      </w:pPr>
      <w:r>
        <w:t>Pozyskiwanie nowych inwestorów krajowych i zagranicznych</w:t>
      </w:r>
    </w:p>
    <w:p w14:paraId="472275E5" w14:textId="77777777" w:rsidR="00614BF2" w:rsidRDefault="00614BF2" w:rsidP="00614BF2">
      <w:pPr>
        <w:numPr>
          <w:ilvl w:val="1"/>
          <w:numId w:val="65"/>
        </w:numPr>
        <w:ind w:left="709" w:hanging="425"/>
      </w:pPr>
      <w:r>
        <w:t>Priorytetem jest dotarcie do potencjalnych inwestorów i przekonanie ich do lokowania kapitału oraz projektów na terenie Łódzkiej Specjalnej Strefy Ekonomicznej – zarówno wśród dużych korporacji, jak i w sektorze MŚP. W tym celu kampania akcentuje m.in. zwolnienia podatkowe, wsparcie doradcze i możliwości rozszerzania działalności na rynki zagraniczne.</w:t>
      </w:r>
    </w:p>
    <w:p w14:paraId="16249C63" w14:textId="77777777" w:rsidR="00614BF2" w:rsidRDefault="00614BF2" w:rsidP="00614BF2">
      <w:pPr>
        <w:numPr>
          <w:ilvl w:val="1"/>
          <w:numId w:val="65"/>
        </w:numPr>
        <w:ind w:left="709" w:hanging="425"/>
      </w:pPr>
      <w:r>
        <w:t>Kreowanie ŁSSE jako partnera strategicznego w rozwoju biznesu</w:t>
      </w:r>
    </w:p>
    <w:p w14:paraId="064BF28C" w14:textId="77777777" w:rsidR="00614BF2" w:rsidRDefault="00614BF2" w:rsidP="00614BF2">
      <w:pPr>
        <w:numPr>
          <w:ilvl w:val="1"/>
          <w:numId w:val="65"/>
        </w:numPr>
        <w:ind w:left="709" w:hanging="425"/>
      </w:pPr>
      <w:r>
        <w:t>Kampania ma zwiększyć zaufanie do ŁSSE jako instytucji, która aktywnie wspiera inwestorów w realizacji ich planów rozwojowych: od pozyskiwania funduszy, przez wdrożenie nowych technologii, po ekspansję międzynarodową i edukację biznesową.</w:t>
      </w:r>
    </w:p>
    <w:p w14:paraId="43748D54" w14:textId="0D8D719B" w:rsidR="00614BF2" w:rsidRDefault="00614BF2" w:rsidP="00614BF2">
      <w:pPr>
        <w:numPr>
          <w:ilvl w:val="1"/>
          <w:numId w:val="65"/>
        </w:numPr>
        <w:ind w:left="709" w:hanging="425"/>
      </w:pPr>
      <w:r>
        <w:t>Budowanie trwałych relacji z aktualnymi i potencjalnymi inwestorami</w:t>
      </w:r>
    </w:p>
    <w:p w14:paraId="5AF3FC80" w14:textId="77777777" w:rsidR="00614BF2" w:rsidRDefault="00614BF2" w:rsidP="00614BF2">
      <w:pPr>
        <w:ind w:left="709"/>
      </w:pPr>
    </w:p>
    <w:p w14:paraId="0E69B651" w14:textId="0291EAFD" w:rsidR="008C2FD6" w:rsidRPr="008C2FD6" w:rsidRDefault="008C2FD6" w:rsidP="008C2FD6">
      <w:pPr>
        <w:numPr>
          <w:ilvl w:val="1"/>
          <w:numId w:val="56"/>
        </w:numPr>
        <w:tabs>
          <w:tab w:val="clear" w:pos="1440"/>
          <w:tab w:val="num" w:pos="709"/>
        </w:tabs>
        <w:ind w:hanging="1156"/>
      </w:pPr>
      <w:r w:rsidRPr="008C2FD6">
        <w:t xml:space="preserve">Cele kampanii </w:t>
      </w:r>
      <w:r w:rsidRPr="008C2FD6">
        <w:t>w obszarze</w:t>
      </w:r>
      <w:r>
        <w:t>:</w:t>
      </w:r>
      <w:r>
        <w:rPr>
          <w:b/>
          <w:bCs/>
        </w:rPr>
        <w:t xml:space="preserve"> </w:t>
      </w:r>
      <w:r w:rsidRPr="005F1858">
        <w:rPr>
          <w:b/>
          <w:bCs/>
        </w:rPr>
        <w:t>Programy szkoleniowo-rozwojowe</w:t>
      </w:r>
      <w:r>
        <w:t>:</w:t>
      </w:r>
    </w:p>
    <w:p w14:paraId="0883E82B" w14:textId="77777777" w:rsidR="008C2FD6" w:rsidRPr="008C2FD6" w:rsidRDefault="008C2FD6" w:rsidP="008C2FD6">
      <w:pPr>
        <w:numPr>
          <w:ilvl w:val="0"/>
          <w:numId w:val="57"/>
        </w:numPr>
      </w:pPr>
      <w:r w:rsidRPr="008C2FD6">
        <w:t>Informowanie o możliwościach skorzystania z dofinansowania na szkolenia i przekwalifikowanie.</w:t>
      </w:r>
    </w:p>
    <w:p w14:paraId="476E6993" w14:textId="77777777" w:rsidR="008C2FD6" w:rsidRPr="008C2FD6" w:rsidRDefault="008C2FD6" w:rsidP="008C2FD6">
      <w:pPr>
        <w:numPr>
          <w:ilvl w:val="0"/>
          <w:numId w:val="57"/>
        </w:numPr>
      </w:pPr>
      <w:r w:rsidRPr="008C2FD6">
        <w:t>Dotarcie do firm zainteresowanych podnoszeniem kompetencji pracowników.</w:t>
      </w:r>
    </w:p>
    <w:p w14:paraId="71D50FD4" w14:textId="77777777" w:rsidR="008C2FD6" w:rsidRPr="008C2FD6" w:rsidRDefault="008C2FD6" w:rsidP="008C2FD6">
      <w:pPr>
        <w:numPr>
          <w:ilvl w:val="0"/>
          <w:numId w:val="57"/>
        </w:numPr>
      </w:pPr>
      <w:r w:rsidRPr="008C2FD6">
        <w:t xml:space="preserve">Promowanie koncepcji Life </w:t>
      </w:r>
      <w:proofErr w:type="spellStart"/>
      <w:r w:rsidRPr="008C2FD6">
        <w:t>Long</w:t>
      </w:r>
      <w:proofErr w:type="spellEnd"/>
      <w:r w:rsidRPr="008C2FD6">
        <w:t xml:space="preserve"> Learning i wsparcia dla MŚP.</w:t>
      </w:r>
    </w:p>
    <w:p w14:paraId="70EF7DD1" w14:textId="77777777" w:rsidR="008C2FD6" w:rsidRDefault="008C2FD6" w:rsidP="008C2FD6"/>
    <w:p w14:paraId="563C54BE" w14:textId="2994A5F1" w:rsidR="008C2FD6" w:rsidRPr="008C2FD6" w:rsidRDefault="008C2FD6" w:rsidP="008C2FD6">
      <w:pPr>
        <w:pStyle w:val="Akapitzlist"/>
        <w:numPr>
          <w:ilvl w:val="1"/>
          <w:numId w:val="56"/>
        </w:numPr>
        <w:tabs>
          <w:tab w:val="clear" w:pos="1440"/>
          <w:tab w:val="num" w:pos="709"/>
        </w:tabs>
        <w:ind w:hanging="1156"/>
      </w:pPr>
      <w:r>
        <w:t xml:space="preserve">Cele kampanii </w:t>
      </w:r>
      <w:r>
        <w:t>w obszarze</w:t>
      </w:r>
      <w:r>
        <w:t>:</w:t>
      </w:r>
      <w:r>
        <w:t xml:space="preserve"> </w:t>
      </w:r>
      <w:r w:rsidR="00614BF2" w:rsidRPr="00614BF2">
        <w:rPr>
          <w:b/>
          <w:bCs/>
        </w:rPr>
        <w:t>P</w:t>
      </w:r>
      <w:r w:rsidRPr="00614BF2">
        <w:rPr>
          <w:b/>
          <w:bCs/>
        </w:rPr>
        <w:t>ogramy wsparcia startupów i transformacji cyfrowej</w:t>
      </w:r>
    </w:p>
    <w:p w14:paraId="5D7466AF" w14:textId="638BE745" w:rsidR="008C2FD6" w:rsidRDefault="008C2FD6" w:rsidP="008C2FD6">
      <w:pPr>
        <w:pStyle w:val="Akapitzlist"/>
        <w:ind w:left="1440"/>
      </w:pPr>
    </w:p>
    <w:p w14:paraId="55942AA1" w14:textId="03D86208" w:rsidR="008C2FD6" w:rsidRDefault="008C2FD6" w:rsidP="008C2FD6">
      <w:pPr>
        <w:pStyle w:val="Akapitzlist"/>
        <w:numPr>
          <w:ilvl w:val="0"/>
          <w:numId w:val="59"/>
        </w:numPr>
      </w:pPr>
      <w:r>
        <w:t xml:space="preserve">Wzmocnienie wizerunku ŁSSE i zespołu Departamentu jako ekspertów technologicznych z zakresu nowoczesnych technologii, z dużym doświadczeniem w zakresie akceleracji startupów, business </w:t>
      </w:r>
      <w:proofErr w:type="spellStart"/>
      <w:r>
        <w:t>developmentu</w:t>
      </w:r>
      <w:proofErr w:type="spellEnd"/>
      <w:r>
        <w:t xml:space="preserve"> oraz skutecznego wdrażania rozwiązań z zakresu transformacji cyfrowej w firmach z sektora MŚP</w:t>
      </w:r>
    </w:p>
    <w:p w14:paraId="30344146" w14:textId="37C48505" w:rsidR="008C2FD6" w:rsidRDefault="008C2FD6" w:rsidP="008C2FD6">
      <w:pPr>
        <w:pStyle w:val="Akapitzlist"/>
        <w:numPr>
          <w:ilvl w:val="0"/>
          <w:numId w:val="59"/>
        </w:numPr>
      </w:pPr>
      <w:r>
        <w:t xml:space="preserve">zwiększenie świadomości (grupy docelowej - startupów, MŚP z terenu działalności ŁSSE, entuzjastów nowych technologii, innowatorów, przedstawicieli dojrzałego biznesu, gotowych na współpracę z innowacyjnymi startupami) na temat działalności w zakresie zarówno Programów Akceleracyjnych, jak i </w:t>
      </w:r>
      <w:proofErr w:type="spellStart"/>
      <w:r>
        <w:t>hubu</w:t>
      </w:r>
      <w:proofErr w:type="spellEnd"/>
      <w:r>
        <w:t xml:space="preserve"> transformacji cyfrowej </w:t>
      </w:r>
      <w:proofErr w:type="spellStart"/>
      <w:r>
        <w:t>Re_d</w:t>
      </w:r>
      <w:proofErr w:type="spellEnd"/>
    </w:p>
    <w:p w14:paraId="5FB8EBA6" w14:textId="114870BA" w:rsidR="008C2FD6" w:rsidRDefault="008C2FD6" w:rsidP="008C2FD6">
      <w:pPr>
        <w:pStyle w:val="Akapitzlist"/>
        <w:numPr>
          <w:ilvl w:val="0"/>
          <w:numId w:val="59"/>
        </w:numPr>
      </w:pPr>
      <w:r>
        <w:lastRenderedPageBreak/>
        <w:t>wzmocnienie wizerunku ŁSSE jako innowacyjnej i przyjaznej dla biznesu przestrzeni</w:t>
      </w:r>
      <w:r>
        <w:fldChar w:fldCharType="begin"/>
      </w:r>
      <w:r>
        <w:instrText xml:space="preserve"> LINK Excel.Sheet.12 "C:\\Users\\Anna Kądzielewska\\Downloads\\Specyfikacja.xlsx" "Arkusz1!W1K1:W20K2" \a \f 4 \h </w:instrText>
      </w:r>
      <w:r>
        <w:fldChar w:fldCharType="separate"/>
      </w:r>
    </w:p>
    <w:p w14:paraId="164A0C78" w14:textId="54353B9C" w:rsidR="006926E6" w:rsidRDefault="008C2FD6" w:rsidP="008C2FD6">
      <w:r>
        <w:fldChar w:fldCharType="end"/>
      </w:r>
    </w:p>
    <w:p w14:paraId="56D0C555" w14:textId="14F84C2E" w:rsidR="008C2FD6" w:rsidRPr="00614BF2" w:rsidRDefault="008C2FD6" w:rsidP="008C2FD6">
      <w:pPr>
        <w:pStyle w:val="Akapitzlist"/>
        <w:numPr>
          <w:ilvl w:val="1"/>
          <w:numId w:val="56"/>
        </w:numPr>
        <w:tabs>
          <w:tab w:val="clear" w:pos="1440"/>
          <w:tab w:val="num" w:pos="851"/>
        </w:tabs>
        <w:ind w:hanging="1014"/>
        <w:rPr>
          <w:b/>
          <w:bCs/>
        </w:rPr>
      </w:pPr>
      <w:r>
        <w:t xml:space="preserve">Cele kampanii w obszarze: </w:t>
      </w:r>
      <w:r w:rsidRPr="00614BF2">
        <w:rPr>
          <w:b/>
          <w:bCs/>
        </w:rPr>
        <w:t>Kompleksowa obsługa eventów zewnętrznych</w:t>
      </w:r>
    </w:p>
    <w:p w14:paraId="40078CC4" w14:textId="77777777" w:rsidR="008C2FD6" w:rsidRPr="00614BF2" w:rsidRDefault="008C2FD6" w:rsidP="00B44422"/>
    <w:p w14:paraId="28C0D9D6" w14:textId="00AA8A9F" w:rsidR="002431EB" w:rsidRPr="002431EB" w:rsidRDefault="002431EB" w:rsidP="00614BF2">
      <w:pPr>
        <w:numPr>
          <w:ilvl w:val="0"/>
          <w:numId w:val="64"/>
        </w:numPr>
      </w:pPr>
      <w:r w:rsidRPr="00614BF2">
        <w:t>Przygotowanie koncepcji</w:t>
      </w:r>
      <w:r w:rsidR="00614BF2">
        <w:t xml:space="preserve"> kreatywnej</w:t>
      </w:r>
      <w:r w:rsidRPr="00614BF2">
        <w:t xml:space="preserve"> </w:t>
      </w:r>
      <w:proofErr w:type="spellStart"/>
      <w:r w:rsidR="00336F29" w:rsidRPr="00614BF2">
        <w:t>sub-</w:t>
      </w:r>
      <w:r w:rsidRPr="00614BF2">
        <w:t>brandu</w:t>
      </w:r>
      <w:proofErr w:type="spellEnd"/>
      <w:r>
        <w:t xml:space="preserve"> spójne</w:t>
      </w:r>
      <w:r w:rsidR="00614BF2">
        <w:t>j</w:t>
      </w:r>
      <w:r>
        <w:t xml:space="preserve"> z marką parasolową. </w:t>
      </w:r>
    </w:p>
    <w:p w14:paraId="24591614" w14:textId="1288E4DE" w:rsidR="00B44422" w:rsidRPr="00B44422" w:rsidRDefault="00B44422" w:rsidP="00614BF2">
      <w:pPr>
        <w:numPr>
          <w:ilvl w:val="0"/>
          <w:numId w:val="64"/>
        </w:numPr>
      </w:pPr>
      <w:r w:rsidRPr="00614BF2">
        <w:t>Zbudowanie świadomości</w:t>
      </w:r>
      <w:r w:rsidRPr="00B44422">
        <w:t> na rynku, że ŁSSE oferuje profesjonalną, kompleksową obsługę eventów dla klientów zewnętrznych.</w:t>
      </w:r>
    </w:p>
    <w:p w14:paraId="08B0BD42" w14:textId="7B5AB1B1" w:rsidR="00B44422" w:rsidRPr="00B44422" w:rsidRDefault="00B44422" w:rsidP="00614BF2">
      <w:pPr>
        <w:numPr>
          <w:ilvl w:val="0"/>
          <w:numId w:val="64"/>
        </w:numPr>
      </w:pPr>
      <w:r w:rsidRPr="00614BF2">
        <w:t>Wzmocnienie wizerunku ŁSSE </w:t>
      </w:r>
      <w:r w:rsidRPr="00B44422">
        <w:t>jako doświadczonego organizatora wydarzeń o różnej skali (od lokalnych po międzynarodowe) i różnym profilu (biznes, technologie,</w:t>
      </w:r>
      <w:r w:rsidR="002431EB">
        <w:t xml:space="preserve"> misje gospodarcze,</w:t>
      </w:r>
      <w:r w:rsidRPr="00B44422">
        <w:t xml:space="preserve"> </w:t>
      </w:r>
      <w:proofErr w:type="spellStart"/>
      <w:r w:rsidRPr="00B44422">
        <w:t>networking</w:t>
      </w:r>
      <w:proofErr w:type="spellEnd"/>
      <w:r w:rsidRPr="00B44422">
        <w:t>).</w:t>
      </w:r>
    </w:p>
    <w:p w14:paraId="7F594518" w14:textId="77777777" w:rsidR="00B44422" w:rsidRPr="00B44422" w:rsidRDefault="00B44422" w:rsidP="00614BF2">
      <w:pPr>
        <w:numPr>
          <w:ilvl w:val="0"/>
          <w:numId w:val="64"/>
        </w:numPr>
      </w:pPr>
      <w:r w:rsidRPr="00614BF2">
        <w:t>Pozyskanie nowych klientów</w:t>
      </w:r>
      <w:r w:rsidRPr="00B44422">
        <w:t> zainteresowanych organizacją eventów w unikalnych, postindustrialnych przestrzeniach Strefy.</w:t>
      </w:r>
    </w:p>
    <w:p w14:paraId="1EBCABCC" w14:textId="5047AE79" w:rsidR="00B44422" w:rsidRPr="00B44422" w:rsidRDefault="00B44422" w:rsidP="00614BF2">
      <w:pPr>
        <w:numPr>
          <w:ilvl w:val="0"/>
          <w:numId w:val="64"/>
        </w:numPr>
      </w:pPr>
      <w:r w:rsidRPr="00614BF2">
        <w:t>Podkreślenie atutów infrastrukturalnych</w:t>
      </w:r>
      <w:r w:rsidRPr="00B44422">
        <w:t> – nowoczesne zaplecze konferencyjne</w:t>
      </w:r>
      <w:r w:rsidR="00BF703E">
        <w:t xml:space="preserve"> w centrum Łodzi:</w:t>
      </w:r>
      <w:r w:rsidRPr="00B44422">
        <w:t xml:space="preserve"> sala na 350 osób w zabytkowych murach fabryki Grohmana, własny sprzęt i zespół techniczny</w:t>
      </w:r>
      <w:r w:rsidR="00BF703E">
        <w:t>, duży parking a to wszystko otoczone terenami zielonymi.</w:t>
      </w:r>
    </w:p>
    <w:p w14:paraId="5ABE40B7" w14:textId="01279A45" w:rsidR="00752CAB" w:rsidRPr="00752CAB" w:rsidRDefault="00B44422" w:rsidP="00614BF2">
      <w:pPr>
        <w:numPr>
          <w:ilvl w:val="0"/>
          <w:numId w:val="64"/>
        </w:numPr>
      </w:pPr>
      <w:r w:rsidRPr="00614BF2">
        <w:t>Wskazanie elastyczności oferty</w:t>
      </w:r>
      <w:r w:rsidRPr="00B44422">
        <w:t> – możliwość przygotowania wydarzeń „szytych na miarę” dla różnych branż i grup odbiorców.</w:t>
      </w:r>
    </w:p>
    <w:p w14:paraId="0F6B212D" w14:textId="5090B696" w:rsidR="00752CAB" w:rsidRDefault="00752CAB"/>
    <w:p w14:paraId="792A6A73" w14:textId="77777777" w:rsidR="006926E6" w:rsidRDefault="006926E6"/>
    <w:sectPr w:rsidR="00692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02F"/>
    <w:multiLevelType w:val="multilevel"/>
    <w:tmpl w:val="F952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6395A"/>
    <w:multiLevelType w:val="multilevel"/>
    <w:tmpl w:val="EE14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E6670"/>
    <w:multiLevelType w:val="hybridMultilevel"/>
    <w:tmpl w:val="43EE8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E55ED"/>
    <w:multiLevelType w:val="multilevel"/>
    <w:tmpl w:val="5FB8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93564"/>
    <w:multiLevelType w:val="multilevel"/>
    <w:tmpl w:val="ED846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E322E6"/>
    <w:multiLevelType w:val="hybridMultilevel"/>
    <w:tmpl w:val="09EA91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2E3DEA"/>
    <w:multiLevelType w:val="multilevel"/>
    <w:tmpl w:val="418E5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820A3"/>
    <w:multiLevelType w:val="multilevel"/>
    <w:tmpl w:val="6B200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221A"/>
    <w:multiLevelType w:val="multilevel"/>
    <w:tmpl w:val="EB4C4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A3619E"/>
    <w:multiLevelType w:val="hybridMultilevel"/>
    <w:tmpl w:val="8488D98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021152"/>
    <w:multiLevelType w:val="hybridMultilevel"/>
    <w:tmpl w:val="443638D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36C42FC"/>
    <w:multiLevelType w:val="hybridMultilevel"/>
    <w:tmpl w:val="E3BAD8B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71C51A0"/>
    <w:multiLevelType w:val="hybridMultilevel"/>
    <w:tmpl w:val="4844E5EC"/>
    <w:lvl w:ilvl="0" w:tplc="7974EAE2">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966A68"/>
    <w:multiLevelType w:val="hybridMultilevel"/>
    <w:tmpl w:val="A6582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CB1299"/>
    <w:multiLevelType w:val="multilevel"/>
    <w:tmpl w:val="6B28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01205D"/>
    <w:multiLevelType w:val="hybridMultilevel"/>
    <w:tmpl w:val="A7F4D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B77DCA"/>
    <w:multiLevelType w:val="hybridMultilevel"/>
    <w:tmpl w:val="EC147F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E5719DB"/>
    <w:multiLevelType w:val="multilevel"/>
    <w:tmpl w:val="449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25433"/>
    <w:multiLevelType w:val="hybridMultilevel"/>
    <w:tmpl w:val="D6F89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1C3757"/>
    <w:multiLevelType w:val="hybridMultilevel"/>
    <w:tmpl w:val="7E62EB2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F60704D"/>
    <w:multiLevelType w:val="hybridMultilevel"/>
    <w:tmpl w:val="343C4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7B637C"/>
    <w:multiLevelType w:val="multilevel"/>
    <w:tmpl w:val="9FEA5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20129B2"/>
    <w:multiLevelType w:val="multilevel"/>
    <w:tmpl w:val="8AD2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B8393D"/>
    <w:multiLevelType w:val="hybridMultilevel"/>
    <w:tmpl w:val="AFC83548"/>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4" w15:restartNumberingAfterBreak="0">
    <w:nsid w:val="26BB1A2B"/>
    <w:multiLevelType w:val="multilevel"/>
    <w:tmpl w:val="16041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9E1987"/>
    <w:multiLevelType w:val="hybridMultilevel"/>
    <w:tmpl w:val="06C407CA"/>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27AF2C62"/>
    <w:multiLevelType w:val="hybridMultilevel"/>
    <w:tmpl w:val="E996E2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26D71"/>
    <w:multiLevelType w:val="multilevel"/>
    <w:tmpl w:val="A56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F33FBB"/>
    <w:multiLevelType w:val="hybridMultilevel"/>
    <w:tmpl w:val="0C543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50651"/>
    <w:multiLevelType w:val="hybridMultilevel"/>
    <w:tmpl w:val="ED162C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B872693"/>
    <w:multiLevelType w:val="multilevel"/>
    <w:tmpl w:val="33F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02776"/>
    <w:multiLevelType w:val="hybridMultilevel"/>
    <w:tmpl w:val="10E697A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F6492F"/>
    <w:multiLevelType w:val="multilevel"/>
    <w:tmpl w:val="0912592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E335E4"/>
    <w:multiLevelType w:val="multilevel"/>
    <w:tmpl w:val="6A2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707DBC"/>
    <w:multiLevelType w:val="multilevel"/>
    <w:tmpl w:val="EB4C4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7774DA"/>
    <w:multiLevelType w:val="hybridMultilevel"/>
    <w:tmpl w:val="8C1EE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F7320B"/>
    <w:multiLevelType w:val="multilevel"/>
    <w:tmpl w:val="F9BA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2821AA"/>
    <w:multiLevelType w:val="multilevel"/>
    <w:tmpl w:val="5DB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924F75"/>
    <w:multiLevelType w:val="multilevel"/>
    <w:tmpl w:val="E744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C748A1"/>
    <w:multiLevelType w:val="multilevel"/>
    <w:tmpl w:val="FD26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346DE1"/>
    <w:multiLevelType w:val="multilevel"/>
    <w:tmpl w:val="5CCE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E23762"/>
    <w:multiLevelType w:val="multilevel"/>
    <w:tmpl w:val="DCB6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346A2C"/>
    <w:multiLevelType w:val="hybridMultilevel"/>
    <w:tmpl w:val="F312A3F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C8E3938"/>
    <w:multiLevelType w:val="hybridMultilevel"/>
    <w:tmpl w:val="20B89A68"/>
    <w:lvl w:ilvl="0" w:tplc="EEAA940C">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E24236"/>
    <w:multiLevelType w:val="hybridMultilevel"/>
    <w:tmpl w:val="FFFFFFFF"/>
    <w:lvl w:ilvl="0" w:tplc="BE02D928">
      <w:start w:val="1"/>
      <w:numFmt w:val="bullet"/>
      <w:lvlText w:val=""/>
      <w:lvlJc w:val="left"/>
      <w:pPr>
        <w:ind w:left="1428" w:hanging="360"/>
      </w:pPr>
      <w:rPr>
        <w:rFonts w:ascii="Symbol" w:hAnsi="Symbol" w:hint="default"/>
      </w:rPr>
    </w:lvl>
    <w:lvl w:ilvl="1" w:tplc="70B40E52">
      <w:start w:val="1"/>
      <w:numFmt w:val="bullet"/>
      <w:lvlText w:val="o"/>
      <w:lvlJc w:val="left"/>
      <w:pPr>
        <w:ind w:left="2148" w:hanging="360"/>
      </w:pPr>
      <w:rPr>
        <w:rFonts w:ascii="Courier New" w:hAnsi="Courier New" w:hint="default"/>
      </w:rPr>
    </w:lvl>
    <w:lvl w:ilvl="2" w:tplc="9FC4BA18">
      <w:start w:val="1"/>
      <w:numFmt w:val="bullet"/>
      <w:lvlText w:val=""/>
      <w:lvlJc w:val="left"/>
      <w:pPr>
        <w:ind w:left="2868" w:hanging="360"/>
      </w:pPr>
      <w:rPr>
        <w:rFonts w:ascii="Wingdings" w:hAnsi="Wingdings" w:hint="default"/>
      </w:rPr>
    </w:lvl>
    <w:lvl w:ilvl="3" w:tplc="A4526548">
      <w:start w:val="1"/>
      <w:numFmt w:val="bullet"/>
      <w:lvlText w:val=""/>
      <w:lvlJc w:val="left"/>
      <w:pPr>
        <w:ind w:left="3588" w:hanging="360"/>
      </w:pPr>
      <w:rPr>
        <w:rFonts w:ascii="Symbol" w:hAnsi="Symbol" w:hint="default"/>
      </w:rPr>
    </w:lvl>
    <w:lvl w:ilvl="4" w:tplc="02606F46">
      <w:start w:val="1"/>
      <w:numFmt w:val="bullet"/>
      <w:lvlText w:val="o"/>
      <w:lvlJc w:val="left"/>
      <w:pPr>
        <w:ind w:left="4308" w:hanging="360"/>
      </w:pPr>
      <w:rPr>
        <w:rFonts w:ascii="Courier New" w:hAnsi="Courier New" w:hint="default"/>
      </w:rPr>
    </w:lvl>
    <w:lvl w:ilvl="5" w:tplc="33F0F09C">
      <w:start w:val="1"/>
      <w:numFmt w:val="bullet"/>
      <w:lvlText w:val=""/>
      <w:lvlJc w:val="left"/>
      <w:pPr>
        <w:ind w:left="5028" w:hanging="360"/>
      </w:pPr>
      <w:rPr>
        <w:rFonts w:ascii="Wingdings" w:hAnsi="Wingdings" w:hint="default"/>
      </w:rPr>
    </w:lvl>
    <w:lvl w:ilvl="6" w:tplc="2222D08E">
      <w:start w:val="1"/>
      <w:numFmt w:val="bullet"/>
      <w:lvlText w:val=""/>
      <w:lvlJc w:val="left"/>
      <w:pPr>
        <w:ind w:left="5748" w:hanging="360"/>
      </w:pPr>
      <w:rPr>
        <w:rFonts w:ascii="Symbol" w:hAnsi="Symbol" w:hint="default"/>
      </w:rPr>
    </w:lvl>
    <w:lvl w:ilvl="7" w:tplc="7AC2CA8A">
      <w:start w:val="1"/>
      <w:numFmt w:val="bullet"/>
      <w:lvlText w:val="o"/>
      <w:lvlJc w:val="left"/>
      <w:pPr>
        <w:ind w:left="6468" w:hanging="360"/>
      </w:pPr>
      <w:rPr>
        <w:rFonts w:ascii="Courier New" w:hAnsi="Courier New" w:hint="default"/>
      </w:rPr>
    </w:lvl>
    <w:lvl w:ilvl="8" w:tplc="BC3E0BC2">
      <w:start w:val="1"/>
      <w:numFmt w:val="bullet"/>
      <w:lvlText w:val=""/>
      <w:lvlJc w:val="left"/>
      <w:pPr>
        <w:ind w:left="7188" w:hanging="360"/>
      </w:pPr>
      <w:rPr>
        <w:rFonts w:ascii="Wingdings" w:hAnsi="Wingdings" w:hint="default"/>
      </w:rPr>
    </w:lvl>
  </w:abstractNum>
  <w:abstractNum w:abstractNumId="45" w15:restartNumberingAfterBreak="0">
    <w:nsid w:val="4DFD3869"/>
    <w:multiLevelType w:val="multilevel"/>
    <w:tmpl w:val="A7CA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6250E5"/>
    <w:multiLevelType w:val="multilevel"/>
    <w:tmpl w:val="596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F24EDB"/>
    <w:multiLevelType w:val="multilevel"/>
    <w:tmpl w:val="E6E8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E5CD2"/>
    <w:multiLevelType w:val="multilevel"/>
    <w:tmpl w:val="4CA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5D1ABF"/>
    <w:multiLevelType w:val="multilevel"/>
    <w:tmpl w:val="76B6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65255E"/>
    <w:multiLevelType w:val="multilevel"/>
    <w:tmpl w:val="67C2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FA6588"/>
    <w:multiLevelType w:val="hybridMultilevel"/>
    <w:tmpl w:val="99ACE0EA"/>
    <w:lvl w:ilvl="0" w:tplc="7974EAE2">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39D47EC"/>
    <w:multiLevelType w:val="hybridMultilevel"/>
    <w:tmpl w:val="C9486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6612AD"/>
    <w:multiLevelType w:val="multilevel"/>
    <w:tmpl w:val="778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A11882"/>
    <w:multiLevelType w:val="hybridMultilevel"/>
    <w:tmpl w:val="F7783CA6"/>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5" w15:restartNumberingAfterBreak="0">
    <w:nsid w:val="6EE05A53"/>
    <w:multiLevelType w:val="hybridMultilevel"/>
    <w:tmpl w:val="FC9ED478"/>
    <w:lvl w:ilvl="0" w:tplc="04150009">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6" w15:restartNumberingAfterBreak="0">
    <w:nsid w:val="6FC938B5"/>
    <w:multiLevelType w:val="multilevel"/>
    <w:tmpl w:val="691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2F798E"/>
    <w:multiLevelType w:val="multilevel"/>
    <w:tmpl w:val="F99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2C52A2"/>
    <w:multiLevelType w:val="multilevel"/>
    <w:tmpl w:val="BC8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424DE7"/>
    <w:multiLevelType w:val="hybridMultilevel"/>
    <w:tmpl w:val="9C087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50969"/>
    <w:multiLevelType w:val="multilevel"/>
    <w:tmpl w:val="3E14DB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A19C6"/>
    <w:multiLevelType w:val="hybridMultilevel"/>
    <w:tmpl w:val="33F82230"/>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9C146C2"/>
    <w:multiLevelType w:val="hybridMultilevel"/>
    <w:tmpl w:val="6E52E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274E61"/>
    <w:multiLevelType w:val="multilevel"/>
    <w:tmpl w:val="420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C1764A"/>
    <w:multiLevelType w:val="multilevel"/>
    <w:tmpl w:val="3196CB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457580">
    <w:abstractNumId w:val="36"/>
  </w:num>
  <w:num w:numId="2" w16cid:durableId="6248389">
    <w:abstractNumId w:val="17"/>
  </w:num>
  <w:num w:numId="3" w16cid:durableId="1578974695">
    <w:abstractNumId w:val="48"/>
  </w:num>
  <w:num w:numId="4" w16cid:durableId="1816675413">
    <w:abstractNumId w:val="63"/>
  </w:num>
  <w:num w:numId="5" w16cid:durableId="157691535">
    <w:abstractNumId w:val="38"/>
  </w:num>
  <w:num w:numId="6" w16cid:durableId="1365404846">
    <w:abstractNumId w:val="50"/>
  </w:num>
  <w:num w:numId="7" w16cid:durableId="584345752">
    <w:abstractNumId w:val="30"/>
  </w:num>
  <w:num w:numId="8" w16cid:durableId="952128811">
    <w:abstractNumId w:val="47"/>
  </w:num>
  <w:num w:numId="9" w16cid:durableId="346758068">
    <w:abstractNumId w:val="27"/>
  </w:num>
  <w:num w:numId="10" w16cid:durableId="1566989009">
    <w:abstractNumId w:val="56"/>
  </w:num>
  <w:num w:numId="11" w16cid:durableId="1511136770">
    <w:abstractNumId w:val="46"/>
  </w:num>
  <w:num w:numId="12" w16cid:durableId="77336679">
    <w:abstractNumId w:val="3"/>
  </w:num>
  <w:num w:numId="13" w16cid:durableId="2091076298">
    <w:abstractNumId w:val="0"/>
  </w:num>
  <w:num w:numId="14" w16cid:durableId="1427310997">
    <w:abstractNumId w:val="58"/>
  </w:num>
  <w:num w:numId="15" w16cid:durableId="510527439">
    <w:abstractNumId w:val="39"/>
  </w:num>
  <w:num w:numId="16" w16cid:durableId="645398719">
    <w:abstractNumId w:val="45"/>
  </w:num>
  <w:num w:numId="17" w16cid:durableId="1069693040">
    <w:abstractNumId w:val="40"/>
  </w:num>
  <w:num w:numId="18" w16cid:durableId="197085954">
    <w:abstractNumId w:val="49"/>
  </w:num>
  <w:num w:numId="19" w16cid:durableId="1831483499">
    <w:abstractNumId w:val="41"/>
  </w:num>
  <w:num w:numId="20" w16cid:durableId="1325277348">
    <w:abstractNumId w:val="14"/>
  </w:num>
  <w:num w:numId="21" w16cid:durableId="316956060">
    <w:abstractNumId w:val="57"/>
  </w:num>
  <w:num w:numId="22" w16cid:durableId="1563566673">
    <w:abstractNumId w:val="53"/>
  </w:num>
  <w:num w:numId="23" w16cid:durableId="708603978">
    <w:abstractNumId w:val="20"/>
  </w:num>
  <w:num w:numId="24" w16cid:durableId="10688217">
    <w:abstractNumId w:val="31"/>
  </w:num>
  <w:num w:numId="25" w16cid:durableId="1821727994">
    <w:abstractNumId w:val="61"/>
  </w:num>
  <w:num w:numId="26" w16cid:durableId="64183954">
    <w:abstractNumId w:val="42"/>
  </w:num>
  <w:num w:numId="27" w16cid:durableId="678315970">
    <w:abstractNumId w:val="19"/>
  </w:num>
  <w:num w:numId="28" w16cid:durableId="1708532186">
    <w:abstractNumId w:val="54"/>
  </w:num>
  <w:num w:numId="29" w16cid:durableId="922030654">
    <w:abstractNumId w:val="2"/>
  </w:num>
  <w:num w:numId="30" w16cid:durableId="1859199925">
    <w:abstractNumId w:val="15"/>
  </w:num>
  <w:num w:numId="31" w16cid:durableId="682628300">
    <w:abstractNumId w:val="10"/>
  </w:num>
  <w:num w:numId="32" w16cid:durableId="608314747">
    <w:abstractNumId w:val="5"/>
  </w:num>
  <w:num w:numId="33" w16cid:durableId="322271997">
    <w:abstractNumId w:val="13"/>
  </w:num>
  <w:num w:numId="34" w16cid:durableId="1292244613">
    <w:abstractNumId w:val="29"/>
  </w:num>
  <w:num w:numId="35" w16cid:durableId="622227383">
    <w:abstractNumId w:val="16"/>
  </w:num>
  <w:num w:numId="36" w16cid:durableId="494689970">
    <w:abstractNumId w:val="11"/>
  </w:num>
  <w:num w:numId="37" w16cid:durableId="220752512">
    <w:abstractNumId w:val="44"/>
  </w:num>
  <w:num w:numId="38" w16cid:durableId="1691103094">
    <w:abstractNumId w:val="55"/>
  </w:num>
  <w:num w:numId="39" w16cid:durableId="312560762">
    <w:abstractNumId w:val="35"/>
  </w:num>
  <w:num w:numId="40" w16cid:durableId="1381129993">
    <w:abstractNumId w:val="24"/>
  </w:num>
  <w:num w:numId="41" w16cid:durableId="1462458781">
    <w:abstractNumId w:val="28"/>
  </w:num>
  <w:num w:numId="42" w16cid:durableId="860977948">
    <w:abstractNumId w:val="7"/>
  </w:num>
  <w:num w:numId="43" w16cid:durableId="1281567172">
    <w:abstractNumId w:val="22"/>
  </w:num>
  <w:num w:numId="44" w16cid:durableId="1053500242">
    <w:abstractNumId w:val="1"/>
  </w:num>
  <w:num w:numId="45" w16cid:durableId="337317249">
    <w:abstractNumId w:val="4"/>
  </w:num>
  <w:num w:numId="46" w16cid:durableId="153567183">
    <w:abstractNumId w:val="25"/>
  </w:num>
  <w:num w:numId="47" w16cid:durableId="1808664852">
    <w:abstractNumId w:val="62"/>
  </w:num>
  <w:num w:numId="48" w16cid:durableId="1303386210">
    <w:abstractNumId w:val="23"/>
  </w:num>
  <w:num w:numId="49" w16cid:durableId="1692099255">
    <w:abstractNumId w:val="51"/>
  </w:num>
  <w:num w:numId="50" w16cid:durableId="1323394480">
    <w:abstractNumId w:val="21"/>
  </w:num>
  <w:num w:numId="51" w16cid:durableId="1102917164">
    <w:abstractNumId w:val="12"/>
  </w:num>
  <w:num w:numId="52" w16cid:durableId="1788887978">
    <w:abstractNumId w:val="37"/>
  </w:num>
  <w:num w:numId="53" w16cid:durableId="1349018252">
    <w:abstractNumId w:val="52"/>
  </w:num>
  <w:num w:numId="54" w16cid:durableId="1352344358">
    <w:abstractNumId w:val="9"/>
  </w:num>
  <w:num w:numId="55" w16cid:durableId="498620295">
    <w:abstractNumId w:val="33"/>
  </w:num>
  <w:num w:numId="56" w16cid:durableId="1451625655">
    <w:abstractNumId w:val="6"/>
  </w:num>
  <w:num w:numId="57" w16cid:durableId="891617490">
    <w:abstractNumId w:val="64"/>
  </w:num>
  <w:num w:numId="58" w16cid:durableId="1151754562">
    <w:abstractNumId w:val="59"/>
  </w:num>
  <w:num w:numId="59" w16cid:durableId="1300961375">
    <w:abstractNumId w:val="26"/>
  </w:num>
  <w:num w:numId="60" w16cid:durableId="1749645349">
    <w:abstractNumId w:val="43"/>
  </w:num>
  <w:num w:numId="61" w16cid:durableId="1771923481">
    <w:abstractNumId w:val="34"/>
  </w:num>
  <w:num w:numId="62" w16cid:durableId="168377940">
    <w:abstractNumId w:val="8"/>
  </w:num>
  <w:num w:numId="63" w16cid:durableId="1717269685">
    <w:abstractNumId w:val="18"/>
  </w:num>
  <w:num w:numId="64" w16cid:durableId="1195580707">
    <w:abstractNumId w:val="32"/>
  </w:num>
  <w:num w:numId="65" w16cid:durableId="108291716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E5"/>
    <w:rsid w:val="00025E2B"/>
    <w:rsid w:val="00041EBB"/>
    <w:rsid w:val="00083124"/>
    <w:rsid w:val="00090EB3"/>
    <w:rsid w:val="000F1BEB"/>
    <w:rsid w:val="001479AD"/>
    <w:rsid w:val="001603C4"/>
    <w:rsid w:val="00170C88"/>
    <w:rsid w:val="001739CA"/>
    <w:rsid w:val="00181D9A"/>
    <w:rsid w:val="001D51C4"/>
    <w:rsid w:val="00206D38"/>
    <w:rsid w:val="00215165"/>
    <w:rsid w:val="002431EB"/>
    <w:rsid w:val="002641F9"/>
    <w:rsid w:val="002727E5"/>
    <w:rsid w:val="00280DE0"/>
    <w:rsid w:val="00282D1B"/>
    <w:rsid w:val="002B59B4"/>
    <w:rsid w:val="002F1DE7"/>
    <w:rsid w:val="002F2816"/>
    <w:rsid w:val="003025AD"/>
    <w:rsid w:val="00330E8B"/>
    <w:rsid w:val="00336F29"/>
    <w:rsid w:val="003454FD"/>
    <w:rsid w:val="00345978"/>
    <w:rsid w:val="00347594"/>
    <w:rsid w:val="003675B0"/>
    <w:rsid w:val="003B054A"/>
    <w:rsid w:val="00406CD2"/>
    <w:rsid w:val="004170B6"/>
    <w:rsid w:val="00420ABF"/>
    <w:rsid w:val="00424187"/>
    <w:rsid w:val="00425DC5"/>
    <w:rsid w:val="00442B1F"/>
    <w:rsid w:val="004479CB"/>
    <w:rsid w:val="00456565"/>
    <w:rsid w:val="00471E1F"/>
    <w:rsid w:val="00490FFA"/>
    <w:rsid w:val="00495C2F"/>
    <w:rsid w:val="00497BDB"/>
    <w:rsid w:val="004B1A16"/>
    <w:rsid w:val="004E1AD6"/>
    <w:rsid w:val="00504F7D"/>
    <w:rsid w:val="005A244E"/>
    <w:rsid w:val="005B19FE"/>
    <w:rsid w:val="005C700F"/>
    <w:rsid w:val="005D628A"/>
    <w:rsid w:val="005E141E"/>
    <w:rsid w:val="005E270E"/>
    <w:rsid w:val="005E6F9A"/>
    <w:rsid w:val="005F1858"/>
    <w:rsid w:val="00603F44"/>
    <w:rsid w:val="00614BF2"/>
    <w:rsid w:val="00635CCC"/>
    <w:rsid w:val="006573A5"/>
    <w:rsid w:val="00691499"/>
    <w:rsid w:val="006926E6"/>
    <w:rsid w:val="0069438B"/>
    <w:rsid w:val="006B114A"/>
    <w:rsid w:val="00716DBF"/>
    <w:rsid w:val="007275F3"/>
    <w:rsid w:val="00741EA8"/>
    <w:rsid w:val="0074510F"/>
    <w:rsid w:val="00752CAB"/>
    <w:rsid w:val="00776760"/>
    <w:rsid w:val="007B23CF"/>
    <w:rsid w:val="007E3BE9"/>
    <w:rsid w:val="007F31AA"/>
    <w:rsid w:val="007F3C7D"/>
    <w:rsid w:val="0080479F"/>
    <w:rsid w:val="00822F32"/>
    <w:rsid w:val="00845554"/>
    <w:rsid w:val="00884C11"/>
    <w:rsid w:val="008905E4"/>
    <w:rsid w:val="008C2FD6"/>
    <w:rsid w:val="0091318C"/>
    <w:rsid w:val="00954C7E"/>
    <w:rsid w:val="00960398"/>
    <w:rsid w:val="00974C45"/>
    <w:rsid w:val="00995A2C"/>
    <w:rsid w:val="009F1296"/>
    <w:rsid w:val="00A0272D"/>
    <w:rsid w:val="00A1302F"/>
    <w:rsid w:val="00A24667"/>
    <w:rsid w:val="00A45F5F"/>
    <w:rsid w:val="00A47FEB"/>
    <w:rsid w:val="00A7396A"/>
    <w:rsid w:val="00B44422"/>
    <w:rsid w:val="00B51FDC"/>
    <w:rsid w:val="00B67EBE"/>
    <w:rsid w:val="00B75DBE"/>
    <w:rsid w:val="00B84A07"/>
    <w:rsid w:val="00BA4CA0"/>
    <w:rsid w:val="00BC3082"/>
    <w:rsid w:val="00BE2E37"/>
    <w:rsid w:val="00BF5C9C"/>
    <w:rsid w:val="00BF6A31"/>
    <w:rsid w:val="00BF703E"/>
    <w:rsid w:val="00C36187"/>
    <w:rsid w:val="00C856DF"/>
    <w:rsid w:val="00C944A9"/>
    <w:rsid w:val="00CB1162"/>
    <w:rsid w:val="00CC1849"/>
    <w:rsid w:val="00CC258E"/>
    <w:rsid w:val="00CD61FB"/>
    <w:rsid w:val="00CF49BE"/>
    <w:rsid w:val="00D40BE2"/>
    <w:rsid w:val="00D45591"/>
    <w:rsid w:val="00D86FCD"/>
    <w:rsid w:val="00DE43D2"/>
    <w:rsid w:val="00E25C97"/>
    <w:rsid w:val="00E346BC"/>
    <w:rsid w:val="00E445A7"/>
    <w:rsid w:val="00E75DF5"/>
    <w:rsid w:val="00E95469"/>
    <w:rsid w:val="00EA2895"/>
    <w:rsid w:val="00EF636B"/>
    <w:rsid w:val="00F2006E"/>
    <w:rsid w:val="00F42171"/>
    <w:rsid w:val="00F51C29"/>
    <w:rsid w:val="00F67ABC"/>
    <w:rsid w:val="00F74687"/>
    <w:rsid w:val="00F90CE4"/>
    <w:rsid w:val="00F94FBF"/>
    <w:rsid w:val="00F96661"/>
    <w:rsid w:val="00F96708"/>
    <w:rsid w:val="00FC06C0"/>
    <w:rsid w:val="00FC5E03"/>
    <w:rsid w:val="00FE0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68A"/>
  <w15:chartTrackingRefBased/>
  <w15:docId w15:val="{A86317B2-53A9-49C0-8420-0C308DF8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BF2"/>
  </w:style>
  <w:style w:type="paragraph" w:styleId="Nagwek1">
    <w:name w:val="heading 1"/>
    <w:basedOn w:val="Normalny"/>
    <w:next w:val="Normalny"/>
    <w:link w:val="Nagwek1Znak"/>
    <w:uiPriority w:val="9"/>
    <w:qFormat/>
    <w:rsid w:val="002727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727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727E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727E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727E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727E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727E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727E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27E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27E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727E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727E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727E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727E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727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727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727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27E5"/>
    <w:rPr>
      <w:rFonts w:eastAsiaTheme="majorEastAsia" w:cstheme="majorBidi"/>
      <w:color w:val="272727" w:themeColor="text1" w:themeTint="D8"/>
    </w:rPr>
  </w:style>
  <w:style w:type="paragraph" w:styleId="Tytu">
    <w:name w:val="Title"/>
    <w:basedOn w:val="Normalny"/>
    <w:next w:val="Normalny"/>
    <w:link w:val="TytuZnak"/>
    <w:uiPriority w:val="10"/>
    <w:qFormat/>
    <w:rsid w:val="00272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727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727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727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27E5"/>
    <w:pPr>
      <w:spacing w:before="160"/>
      <w:jc w:val="center"/>
    </w:pPr>
    <w:rPr>
      <w:i/>
      <w:iCs/>
      <w:color w:val="404040" w:themeColor="text1" w:themeTint="BF"/>
    </w:rPr>
  </w:style>
  <w:style w:type="character" w:customStyle="1" w:styleId="CytatZnak">
    <w:name w:val="Cytat Znak"/>
    <w:basedOn w:val="Domylnaczcionkaakapitu"/>
    <w:link w:val="Cytat"/>
    <w:uiPriority w:val="29"/>
    <w:rsid w:val="002727E5"/>
    <w:rPr>
      <w:i/>
      <w:iCs/>
      <w:color w:val="404040" w:themeColor="text1" w:themeTint="BF"/>
    </w:rPr>
  </w:style>
  <w:style w:type="paragraph" w:styleId="Akapitzlist">
    <w:name w:val="List Paragraph"/>
    <w:basedOn w:val="Normalny"/>
    <w:uiPriority w:val="34"/>
    <w:qFormat/>
    <w:rsid w:val="002727E5"/>
    <w:pPr>
      <w:ind w:left="720"/>
      <w:contextualSpacing/>
    </w:pPr>
  </w:style>
  <w:style w:type="character" w:styleId="Wyrnienieintensywne">
    <w:name w:val="Intense Emphasis"/>
    <w:basedOn w:val="Domylnaczcionkaakapitu"/>
    <w:uiPriority w:val="21"/>
    <w:qFormat/>
    <w:rsid w:val="002727E5"/>
    <w:rPr>
      <w:i/>
      <w:iCs/>
      <w:color w:val="2F5496" w:themeColor="accent1" w:themeShade="BF"/>
    </w:rPr>
  </w:style>
  <w:style w:type="paragraph" w:styleId="Cytatintensywny">
    <w:name w:val="Intense Quote"/>
    <w:basedOn w:val="Normalny"/>
    <w:next w:val="Normalny"/>
    <w:link w:val="CytatintensywnyZnak"/>
    <w:uiPriority w:val="30"/>
    <w:qFormat/>
    <w:rsid w:val="00272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727E5"/>
    <w:rPr>
      <w:i/>
      <w:iCs/>
      <w:color w:val="2F5496" w:themeColor="accent1" w:themeShade="BF"/>
    </w:rPr>
  </w:style>
  <w:style w:type="character" w:styleId="Odwoanieintensywne">
    <w:name w:val="Intense Reference"/>
    <w:basedOn w:val="Domylnaczcionkaakapitu"/>
    <w:uiPriority w:val="32"/>
    <w:qFormat/>
    <w:rsid w:val="002727E5"/>
    <w:rPr>
      <w:b/>
      <w:bCs/>
      <w:smallCaps/>
      <w:color w:val="2F5496" w:themeColor="accent1" w:themeShade="BF"/>
      <w:spacing w:val="5"/>
    </w:rPr>
  </w:style>
  <w:style w:type="character" w:styleId="Hipercze">
    <w:name w:val="Hyperlink"/>
    <w:basedOn w:val="Domylnaczcionkaakapitu"/>
    <w:uiPriority w:val="99"/>
    <w:unhideWhenUsed/>
    <w:rsid w:val="00EF636B"/>
    <w:rPr>
      <w:color w:val="0563C1" w:themeColor="hyperlink"/>
      <w:u w:val="single"/>
    </w:rPr>
  </w:style>
  <w:style w:type="character" w:styleId="Nierozpoznanawzmianka">
    <w:name w:val="Unresolved Mention"/>
    <w:basedOn w:val="Domylnaczcionkaakapitu"/>
    <w:uiPriority w:val="99"/>
    <w:semiHidden/>
    <w:unhideWhenUsed/>
    <w:rsid w:val="00EF636B"/>
    <w:rPr>
      <w:color w:val="605E5C"/>
      <w:shd w:val="clear" w:color="auto" w:fill="E1DFDD"/>
    </w:rPr>
  </w:style>
  <w:style w:type="paragraph" w:styleId="NormalnyWeb">
    <w:name w:val="Normal (Web)"/>
    <w:basedOn w:val="Normalny"/>
    <w:uiPriority w:val="99"/>
    <w:semiHidden/>
    <w:unhideWhenUsed/>
    <w:rsid w:val="00752CAB"/>
    <w:rPr>
      <w:rFonts w:ascii="Times New Roman" w:hAnsi="Times New Roman" w:cs="Times New Roman"/>
      <w:sz w:val="24"/>
      <w:szCs w:val="24"/>
    </w:rPr>
  </w:style>
  <w:style w:type="paragraph" w:styleId="Tekstpodstawowy">
    <w:name w:val="Body Text"/>
    <w:basedOn w:val="Normalny"/>
    <w:link w:val="TekstpodstawowyZnak"/>
    <w:uiPriority w:val="99"/>
    <w:unhideWhenUsed/>
    <w:rsid w:val="007F3C7D"/>
    <w:pPr>
      <w:spacing w:after="120"/>
    </w:pPr>
  </w:style>
  <w:style w:type="character" w:customStyle="1" w:styleId="TekstpodstawowyZnak">
    <w:name w:val="Tekst podstawowy Znak"/>
    <w:basedOn w:val="Domylnaczcionkaakapitu"/>
    <w:link w:val="Tekstpodstawowy"/>
    <w:uiPriority w:val="99"/>
    <w:rsid w:val="007F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374">
      <w:bodyDiv w:val="1"/>
      <w:marLeft w:val="0"/>
      <w:marRight w:val="0"/>
      <w:marTop w:val="0"/>
      <w:marBottom w:val="0"/>
      <w:divBdr>
        <w:top w:val="none" w:sz="0" w:space="0" w:color="auto"/>
        <w:left w:val="none" w:sz="0" w:space="0" w:color="auto"/>
        <w:bottom w:val="none" w:sz="0" w:space="0" w:color="auto"/>
        <w:right w:val="none" w:sz="0" w:space="0" w:color="auto"/>
      </w:divBdr>
      <w:divsChild>
        <w:div w:id="17049879">
          <w:marLeft w:val="0"/>
          <w:marRight w:val="0"/>
          <w:marTop w:val="0"/>
          <w:marBottom w:val="0"/>
          <w:divBdr>
            <w:top w:val="none" w:sz="0" w:space="0" w:color="auto"/>
            <w:left w:val="none" w:sz="0" w:space="0" w:color="auto"/>
            <w:bottom w:val="none" w:sz="0" w:space="0" w:color="auto"/>
            <w:right w:val="none" w:sz="0" w:space="0" w:color="auto"/>
          </w:divBdr>
          <w:divsChild>
            <w:div w:id="1975330468">
              <w:marLeft w:val="0"/>
              <w:marRight w:val="0"/>
              <w:marTop w:val="0"/>
              <w:marBottom w:val="0"/>
              <w:divBdr>
                <w:top w:val="none" w:sz="0" w:space="0" w:color="auto"/>
                <w:left w:val="none" w:sz="0" w:space="0" w:color="auto"/>
                <w:bottom w:val="none" w:sz="0" w:space="0" w:color="auto"/>
                <w:right w:val="none" w:sz="0" w:space="0" w:color="auto"/>
              </w:divBdr>
              <w:divsChild>
                <w:div w:id="627319039">
                  <w:marLeft w:val="0"/>
                  <w:marRight w:val="0"/>
                  <w:marTop w:val="0"/>
                  <w:marBottom w:val="300"/>
                  <w:divBdr>
                    <w:top w:val="none" w:sz="0" w:space="0" w:color="auto"/>
                    <w:left w:val="none" w:sz="0" w:space="0" w:color="auto"/>
                    <w:bottom w:val="none" w:sz="0" w:space="0" w:color="auto"/>
                    <w:right w:val="none" w:sz="0" w:space="0" w:color="auto"/>
                  </w:divBdr>
                  <w:divsChild>
                    <w:div w:id="661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3877">
      <w:bodyDiv w:val="1"/>
      <w:marLeft w:val="0"/>
      <w:marRight w:val="0"/>
      <w:marTop w:val="0"/>
      <w:marBottom w:val="0"/>
      <w:divBdr>
        <w:top w:val="none" w:sz="0" w:space="0" w:color="auto"/>
        <w:left w:val="none" w:sz="0" w:space="0" w:color="auto"/>
        <w:bottom w:val="none" w:sz="0" w:space="0" w:color="auto"/>
        <w:right w:val="none" w:sz="0" w:space="0" w:color="auto"/>
      </w:divBdr>
    </w:div>
    <w:div w:id="445538048">
      <w:bodyDiv w:val="1"/>
      <w:marLeft w:val="0"/>
      <w:marRight w:val="0"/>
      <w:marTop w:val="0"/>
      <w:marBottom w:val="0"/>
      <w:divBdr>
        <w:top w:val="none" w:sz="0" w:space="0" w:color="auto"/>
        <w:left w:val="none" w:sz="0" w:space="0" w:color="auto"/>
        <w:bottom w:val="none" w:sz="0" w:space="0" w:color="auto"/>
        <w:right w:val="none" w:sz="0" w:space="0" w:color="auto"/>
      </w:divBdr>
    </w:div>
    <w:div w:id="488446632">
      <w:bodyDiv w:val="1"/>
      <w:marLeft w:val="0"/>
      <w:marRight w:val="0"/>
      <w:marTop w:val="0"/>
      <w:marBottom w:val="0"/>
      <w:divBdr>
        <w:top w:val="none" w:sz="0" w:space="0" w:color="auto"/>
        <w:left w:val="none" w:sz="0" w:space="0" w:color="auto"/>
        <w:bottom w:val="none" w:sz="0" w:space="0" w:color="auto"/>
        <w:right w:val="none" w:sz="0" w:space="0" w:color="auto"/>
      </w:divBdr>
    </w:div>
    <w:div w:id="539512460">
      <w:bodyDiv w:val="1"/>
      <w:marLeft w:val="0"/>
      <w:marRight w:val="0"/>
      <w:marTop w:val="0"/>
      <w:marBottom w:val="0"/>
      <w:divBdr>
        <w:top w:val="none" w:sz="0" w:space="0" w:color="auto"/>
        <w:left w:val="none" w:sz="0" w:space="0" w:color="auto"/>
        <w:bottom w:val="none" w:sz="0" w:space="0" w:color="auto"/>
        <w:right w:val="none" w:sz="0" w:space="0" w:color="auto"/>
      </w:divBdr>
    </w:div>
    <w:div w:id="788546341">
      <w:bodyDiv w:val="1"/>
      <w:marLeft w:val="0"/>
      <w:marRight w:val="0"/>
      <w:marTop w:val="0"/>
      <w:marBottom w:val="0"/>
      <w:divBdr>
        <w:top w:val="none" w:sz="0" w:space="0" w:color="auto"/>
        <w:left w:val="none" w:sz="0" w:space="0" w:color="auto"/>
        <w:bottom w:val="none" w:sz="0" w:space="0" w:color="auto"/>
        <w:right w:val="none" w:sz="0" w:space="0" w:color="auto"/>
      </w:divBdr>
      <w:divsChild>
        <w:div w:id="902523628">
          <w:marLeft w:val="0"/>
          <w:marRight w:val="0"/>
          <w:marTop w:val="0"/>
          <w:marBottom w:val="0"/>
          <w:divBdr>
            <w:top w:val="none" w:sz="0" w:space="0" w:color="auto"/>
            <w:left w:val="none" w:sz="0" w:space="0" w:color="auto"/>
            <w:bottom w:val="none" w:sz="0" w:space="0" w:color="auto"/>
            <w:right w:val="none" w:sz="0" w:space="0" w:color="auto"/>
          </w:divBdr>
          <w:divsChild>
            <w:div w:id="1053432038">
              <w:marLeft w:val="0"/>
              <w:marRight w:val="0"/>
              <w:marTop w:val="0"/>
              <w:marBottom w:val="0"/>
              <w:divBdr>
                <w:top w:val="none" w:sz="0" w:space="0" w:color="auto"/>
                <w:left w:val="none" w:sz="0" w:space="0" w:color="auto"/>
                <w:bottom w:val="none" w:sz="0" w:space="0" w:color="auto"/>
                <w:right w:val="none" w:sz="0" w:space="0" w:color="auto"/>
              </w:divBdr>
              <w:divsChild>
                <w:div w:id="317195466">
                  <w:marLeft w:val="0"/>
                  <w:marRight w:val="0"/>
                  <w:marTop w:val="0"/>
                  <w:marBottom w:val="300"/>
                  <w:divBdr>
                    <w:top w:val="none" w:sz="0" w:space="0" w:color="auto"/>
                    <w:left w:val="none" w:sz="0" w:space="0" w:color="auto"/>
                    <w:bottom w:val="none" w:sz="0" w:space="0" w:color="auto"/>
                    <w:right w:val="none" w:sz="0" w:space="0" w:color="auto"/>
                  </w:divBdr>
                  <w:divsChild>
                    <w:div w:id="21158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38039">
      <w:bodyDiv w:val="1"/>
      <w:marLeft w:val="0"/>
      <w:marRight w:val="0"/>
      <w:marTop w:val="0"/>
      <w:marBottom w:val="0"/>
      <w:divBdr>
        <w:top w:val="none" w:sz="0" w:space="0" w:color="auto"/>
        <w:left w:val="none" w:sz="0" w:space="0" w:color="auto"/>
        <w:bottom w:val="none" w:sz="0" w:space="0" w:color="auto"/>
        <w:right w:val="none" w:sz="0" w:space="0" w:color="auto"/>
      </w:divBdr>
    </w:div>
    <w:div w:id="1074936314">
      <w:bodyDiv w:val="1"/>
      <w:marLeft w:val="0"/>
      <w:marRight w:val="0"/>
      <w:marTop w:val="0"/>
      <w:marBottom w:val="0"/>
      <w:divBdr>
        <w:top w:val="none" w:sz="0" w:space="0" w:color="auto"/>
        <w:left w:val="none" w:sz="0" w:space="0" w:color="auto"/>
        <w:bottom w:val="none" w:sz="0" w:space="0" w:color="auto"/>
        <w:right w:val="none" w:sz="0" w:space="0" w:color="auto"/>
      </w:divBdr>
    </w:div>
    <w:div w:id="1168861390">
      <w:bodyDiv w:val="1"/>
      <w:marLeft w:val="0"/>
      <w:marRight w:val="0"/>
      <w:marTop w:val="0"/>
      <w:marBottom w:val="0"/>
      <w:divBdr>
        <w:top w:val="none" w:sz="0" w:space="0" w:color="auto"/>
        <w:left w:val="none" w:sz="0" w:space="0" w:color="auto"/>
        <w:bottom w:val="none" w:sz="0" w:space="0" w:color="auto"/>
        <w:right w:val="none" w:sz="0" w:space="0" w:color="auto"/>
      </w:divBdr>
    </w:div>
    <w:div w:id="1630936369">
      <w:bodyDiv w:val="1"/>
      <w:marLeft w:val="0"/>
      <w:marRight w:val="0"/>
      <w:marTop w:val="0"/>
      <w:marBottom w:val="0"/>
      <w:divBdr>
        <w:top w:val="none" w:sz="0" w:space="0" w:color="auto"/>
        <w:left w:val="none" w:sz="0" w:space="0" w:color="auto"/>
        <w:bottom w:val="none" w:sz="0" w:space="0" w:color="auto"/>
        <w:right w:val="none" w:sz="0" w:space="0" w:color="auto"/>
      </w:divBdr>
    </w:div>
    <w:div w:id="1741709224">
      <w:bodyDiv w:val="1"/>
      <w:marLeft w:val="0"/>
      <w:marRight w:val="0"/>
      <w:marTop w:val="0"/>
      <w:marBottom w:val="0"/>
      <w:divBdr>
        <w:top w:val="none" w:sz="0" w:space="0" w:color="auto"/>
        <w:left w:val="none" w:sz="0" w:space="0" w:color="auto"/>
        <w:bottom w:val="none" w:sz="0" w:space="0" w:color="auto"/>
        <w:right w:val="none" w:sz="0" w:space="0" w:color="auto"/>
      </w:divBdr>
    </w:div>
    <w:div w:id="2006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rtupsparkio?locale=pl_PL" TargetMode="External"/><Relationship Id="rId13" Type="http://schemas.openxmlformats.org/officeDocument/2006/relationships/hyperlink" Target="https://strefarozwoju.lodz.pl/" TargetMode="External"/><Relationship Id="rId3" Type="http://schemas.openxmlformats.org/officeDocument/2006/relationships/settings" Target="settings.xml"/><Relationship Id="rId7" Type="http://schemas.openxmlformats.org/officeDocument/2006/relationships/hyperlink" Target="http://www.re_d.pl" TargetMode="External"/><Relationship Id="rId12" Type="http://schemas.openxmlformats.org/officeDocument/2006/relationships/hyperlink" Target="https://re-d.pl/festiw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artupspark.sse.lodz.pl" TargetMode="External"/><Relationship Id="rId11" Type="http://schemas.openxmlformats.org/officeDocument/2006/relationships/hyperlink" Target="https://impactcee.com/impact/2025/pl/start/" TargetMode="External"/><Relationship Id="rId5" Type="http://schemas.openxmlformats.org/officeDocument/2006/relationships/hyperlink" Target="http://www.kongresagd.pl" TargetMode="External"/><Relationship Id="rId15" Type="http://schemas.openxmlformats.org/officeDocument/2006/relationships/fontTable" Target="fontTable.xml"/><Relationship Id="rId10" Type="http://schemas.openxmlformats.org/officeDocument/2006/relationships/hyperlink" Target="https://websummit.com/?ref=liquidityfinder" TargetMode="External"/><Relationship Id="rId4" Type="http://schemas.openxmlformats.org/officeDocument/2006/relationships/webSettings" Target="webSettings.xml"/><Relationship Id="rId9" Type="http://schemas.openxmlformats.org/officeDocument/2006/relationships/hyperlink" Target="https://www.linkedin.com/company/16168872/admin/dashboard/)," TargetMode="External"/><Relationship Id="rId14" Type="http://schemas.openxmlformats.org/officeDocument/2006/relationships/hyperlink" Target="https://strefatransformacji.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9</Pages>
  <Words>3079</Words>
  <Characters>18479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Kądzielewska</dc:creator>
  <cp:keywords/>
  <dc:description/>
  <cp:lastModifiedBy>Anna Kądzielewska</cp:lastModifiedBy>
  <cp:revision>3</cp:revision>
  <dcterms:created xsi:type="dcterms:W3CDTF">2025-07-30T16:02:00Z</dcterms:created>
  <dcterms:modified xsi:type="dcterms:W3CDTF">2025-07-31T08:13:00Z</dcterms:modified>
</cp:coreProperties>
</file>